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14:paraId="23A6EDA5" w14:textId="77777777" w:rsidR="0020318B" w:rsidRPr="007B16D9" w:rsidRDefault="0020318B" w:rsidP="0089792B">
      <w:pPr>
        <w:pStyle w:val="Heading2"/>
        <w:keepNext w:val="0"/>
        <w:keepLines w:val="0"/>
        <w:numPr>
          <w:ilvl w:val="1"/>
          <w:numId w:val="15"/>
        </w:numPr>
        <w:autoSpaceDE w:val="0"/>
        <w:autoSpaceDN w:val="0"/>
        <w:adjustRightInd w:val="0"/>
        <w:jc w:val="left"/>
      </w:pPr>
      <w:r w:rsidRPr="007B16D9">
        <w:fldChar w:fldCharType="begin"/>
      </w:r>
      <w:r w:rsidRPr="007B16D9">
        <w:instrText xml:space="preserve"> SEQ CHAPTER \h \r </w:instrText>
      </w:r>
      <w:r>
        <w:instrText>2</w:instrText>
      </w:r>
      <w:r w:rsidRPr="007B16D9">
        <w:fldChar w:fldCharType="end"/>
      </w:r>
      <w:bookmarkStart w:id="1" w:name="_1_q"/>
      <w:bookmarkEnd w:id="1"/>
      <w:r w:rsidRPr="007B16D9">
        <w:fldChar w:fldCharType="begin"/>
      </w:r>
      <w:r w:rsidRPr="007B16D9">
        <w:instrText>xe "Choosing a Location"</w:instrText>
      </w:r>
      <w:r w:rsidRPr="007B16D9">
        <w:fldChar w:fldCharType="end"/>
      </w:r>
      <w:r w:rsidRPr="007B16D9">
        <w:t xml:space="preserve"> </w:t>
      </w:r>
      <w:bookmarkStart w:id="2" w:name="_Toc429059964"/>
      <w:bookmarkStart w:id="3" w:name="_Toc430548227"/>
      <w:bookmarkStart w:id="4" w:name="_Toc430727642"/>
      <w:bookmarkStart w:id="5" w:name="_Toc433228063"/>
      <w:bookmarkStart w:id="6" w:name="_Toc433277634"/>
      <w:bookmarkStart w:id="7" w:name="_Toc434438255"/>
      <w:bookmarkStart w:id="8" w:name="_Toc434438892"/>
      <w:bookmarkStart w:id="9" w:name="_Toc434479148"/>
      <w:bookmarkStart w:id="10" w:name="_Toc434523888"/>
      <w:bookmarkStart w:id="11" w:name="_Toc435131254"/>
      <w:bookmarkStart w:id="12" w:name="_Toc435717549"/>
      <w:bookmarkStart w:id="13" w:name="_Toc437541709"/>
      <w:bookmarkStart w:id="14" w:name="_Toc439013523"/>
      <w:bookmarkStart w:id="15" w:name="_Toc439624646"/>
      <w:bookmarkStart w:id="16" w:name="_Toc445470791"/>
      <w:bookmarkStart w:id="17" w:name="_Toc445652236"/>
      <w:bookmarkStart w:id="18" w:name="_Toc446060121"/>
      <w:bookmarkStart w:id="19" w:name="_Toc446071758"/>
      <w:bookmarkStart w:id="20" w:name="_Toc447715753"/>
      <w:r w:rsidRPr="000028C3">
        <w:t>Choosing a Location</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p>
    <w:p w14:paraId="55F78CB6" w14:textId="77777777" w:rsidR="0020318B" w:rsidRPr="007B16D9" w:rsidRDefault="0020318B" w:rsidP="007B16D9">
      <w:pPr>
        <w:autoSpaceDE w:val="0"/>
        <w:autoSpaceDN w:val="0"/>
        <w:adjustRightInd w:val="0"/>
        <w:rPr>
          <w:rFonts w:cs="Times New Roman"/>
          <w:szCs w:val="24"/>
        </w:rPr>
      </w:pPr>
    </w:p>
    <w:p w14:paraId="14DDFDAF" w14:textId="77777777" w:rsidR="0020318B" w:rsidRDefault="0020318B" w:rsidP="007B16D9">
      <w:pPr>
        <w:autoSpaceDE w:val="0"/>
        <w:autoSpaceDN w:val="0"/>
        <w:adjustRightInd w:val="0"/>
        <w:rPr>
          <w:rFonts w:cs="Times New Roman"/>
          <w:szCs w:val="24"/>
        </w:rPr>
      </w:pPr>
      <w:r w:rsidRPr="007B16D9">
        <w:rPr>
          <w:rFonts w:cs="Times New Roman"/>
          <w:szCs w:val="24"/>
        </w:rPr>
        <w:t xml:space="preserve">Choosing a location within WEPS defines the physical location of the field to be simulated.  This location information is </w:t>
      </w:r>
      <w:r>
        <w:rPr>
          <w:rFonts w:cs="Times New Roman"/>
          <w:szCs w:val="24"/>
        </w:rPr>
        <w:t xml:space="preserve">then normally </w:t>
      </w:r>
      <w:r w:rsidRPr="007B16D9">
        <w:rPr>
          <w:rFonts w:cs="Times New Roman"/>
          <w:szCs w:val="24"/>
        </w:rPr>
        <w:t xml:space="preserve">used within WEPS to </w:t>
      </w:r>
      <w:r>
        <w:rPr>
          <w:rFonts w:cs="Times New Roman"/>
          <w:szCs w:val="24"/>
        </w:rPr>
        <w:t xml:space="preserve">automatically </w:t>
      </w:r>
      <w:r w:rsidRPr="007B16D9">
        <w:rPr>
          <w:rFonts w:cs="Times New Roman"/>
          <w:szCs w:val="24"/>
        </w:rPr>
        <w:t>select the weather stations (</w:t>
      </w:r>
      <w:r>
        <w:rPr>
          <w:rFonts w:cs="Times New Roman"/>
          <w:szCs w:val="24"/>
        </w:rPr>
        <w:t>Cligen</w:t>
      </w:r>
      <w:r w:rsidRPr="007B16D9">
        <w:rPr>
          <w:rFonts w:cs="Times New Roman"/>
          <w:szCs w:val="24"/>
        </w:rPr>
        <w:t xml:space="preserve"> and </w:t>
      </w:r>
      <w:r>
        <w:rPr>
          <w:rFonts w:cs="Times New Roman"/>
          <w:szCs w:val="24"/>
        </w:rPr>
        <w:t>Windgen</w:t>
      </w:r>
      <w:r w:rsidRPr="007B16D9">
        <w:rPr>
          <w:rFonts w:cs="Times New Roman"/>
          <w:szCs w:val="24"/>
        </w:rPr>
        <w:t xml:space="preserve">) to be used for the simulation. </w:t>
      </w:r>
    </w:p>
    <w:p w14:paraId="2359D4B4" w14:textId="77777777" w:rsidR="0020318B" w:rsidRDefault="0020318B" w:rsidP="007B16D9">
      <w:pPr>
        <w:autoSpaceDE w:val="0"/>
        <w:autoSpaceDN w:val="0"/>
        <w:adjustRightInd w:val="0"/>
        <w:rPr>
          <w:rFonts w:cs="Times New Roman"/>
          <w:szCs w:val="24"/>
        </w:rPr>
      </w:pPr>
    </w:p>
    <w:p w14:paraId="4841C4B9" w14:textId="77777777" w:rsidR="0020318B" w:rsidRPr="000028C3" w:rsidRDefault="0020318B" w:rsidP="00A55A0F">
      <w:pPr>
        <w:pStyle w:val="Heading4"/>
      </w:pPr>
      <w:bookmarkStart w:id="21" w:name="_Toc445470792"/>
      <w:bookmarkStart w:id="22" w:name="_Toc445652237"/>
      <w:bookmarkStart w:id="23" w:name="_Toc446060122"/>
      <w:r w:rsidRPr="000028C3">
        <w:t>State/County Selection Method</w:t>
      </w:r>
      <w:bookmarkEnd w:id="21"/>
      <w:bookmarkEnd w:id="22"/>
      <w:bookmarkEnd w:id="23"/>
    </w:p>
    <w:p w14:paraId="1E24C40D" w14:textId="77777777" w:rsidR="0020318B" w:rsidRDefault="0020318B" w:rsidP="007B16D9">
      <w:pPr>
        <w:autoSpaceDE w:val="0"/>
        <w:autoSpaceDN w:val="0"/>
        <w:adjustRightInd w:val="0"/>
        <w:rPr>
          <w:rFonts w:cs="Times New Roman"/>
          <w:szCs w:val="24"/>
        </w:rPr>
      </w:pPr>
      <w:r w:rsidRPr="00A55A0F">
        <w:rPr>
          <w:rFonts w:cs="Times New Roman"/>
          <w:noProof/>
          <w:szCs w:val="24"/>
        </w:rPr>
        <mc:AlternateContent>
          <mc:Choice Requires="wps">
            <w:drawing>
              <wp:anchor distT="45720" distB="45720" distL="114300" distR="114300" simplePos="0" relativeHeight="251692544" behindDoc="0" locked="0" layoutInCell="1" allowOverlap="1" wp14:anchorId="59CD4A37" wp14:editId="33A4F7B9">
                <wp:simplePos x="0" y="0"/>
                <wp:positionH relativeFrom="column">
                  <wp:posOffset>0</wp:posOffset>
                </wp:positionH>
                <wp:positionV relativeFrom="paragraph">
                  <wp:posOffset>6985</wp:posOffset>
                </wp:positionV>
                <wp:extent cx="2733675" cy="3790950"/>
                <wp:effectExtent l="0" t="0" r="28575" b="19050"/>
                <wp:wrapSquare wrapText="bothSides"/>
                <wp:docPr id="2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3675" cy="3790950"/>
                        </a:xfrm>
                        <a:prstGeom prst="rect">
                          <a:avLst/>
                        </a:prstGeom>
                        <a:solidFill>
                          <a:srgbClr val="FFFFFF"/>
                        </a:solidFill>
                        <a:ln w="9525">
                          <a:solidFill>
                            <a:srgbClr val="000000"/>
                          </a:solidFill>
                          <a:miter lim="800000"/>
                          <a:headEnd/>
                          <a:tailEnd/>
                        </a:ln>
                      </wps:spPr>
                      <wps:txbx>
                        <w:txbxContent>
                          <w:p w14:paraId="5430CEAE" w14:textId="77777777" w:rsidR="0020318B" w:rsidRDefault="0020318B" w:rsidP="00A55A0F">
                            <w:pPr>
                              <w:keepNext/>
                            </w:pPr>
                            <w:r>
                              <w:rPr>
                                <w:noProof/>
                              </w:rPr>
                              <w:drawing>
                                <wp:inline distT="0" distB="0" distL="0" distR="0" wp14:anchorId="08E7CAEC" wp14:editId="3F6065F3">
                                  <wp:extent cx="2562225" cy="3170555"/>
                                  <wp:effectExtent l="0" t="0" r="9525" b="0"/>
                                  <wp:docPr id="207" name="locpanel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cpanelnew.jpg"/>
                                          <pic:cNvPicPr/>
                                        </pic:nvPicPr>
                                        <pic:blipFill>
                                          <a:blip r:embed="rId8" r:link="rId9">
                                            <a:extLst>
                                              <a:ext uri="{28A0092B-C50C-407E-A947-70E740481C1C}">
                                                <a14:useLocalDpi xmlns:a14="http://schemas.microsoft.com/office/drawing/2010/main" val="0"/>
                                              </a:ext>
                                            </a:extLst>
                                          </a:blip>
                                          <a:stretch>
                                            <a:fillRect/>
                                          </a:stretch>
                                        </pic:blipFill>
                                        <pic:spPr>
                                          <a:xfrm>
                                            <a:off x="0" y="0"/>
                                            <a:ext cx="2562225" cy="3170555"/>
                                          </a:xfrm>
                                          <a:prstGeom prst="rect">
                                            <a:avLst/>
                                          </a:prstGeom>
                                        </pic:spPr>
                                      </pic:pic>
                                    </a:graphicData>
                                  </a:graphic>
                                </wp:inline>
                              </w:drawing>
                            </w:r>
                          </w:p>
                          <w:p w14:paraId="6F75DEEC" w14:textId="77777777" w:rsidR="0020318B" w:rsidRDefault="0020318B" w:rsidP="00A55A0F">
                            <w:pPr>
                              <w:pStyle w:val="Caption"/>
                            </w:pPr>
                            <w:r>
                              <w:t xml:space="preserve">Figure </w:t>
                            </w:r>
                            <w:r w:rsidR="0089792B">
                              <w:fldChar w:fldCharType="begin"/>
                            </w:r>
                            <w:r w:rsidR="0089792B">
                              <w:instrText xml:space="preserve"> STYLEREF 1 \s </w:instrText>
                            </w:r>
                            <w:r w:rsidR="0089792B">
                              <w:fldChar w:fldCharType="separate"/>
                            </w:r>
                            <w:r>
                              <w:rPr>
                                <w:noProof/>
                              </w:rPr>
                              <w:t>2</w:t>
                            </w:r>
                            <w:r w:rsidR="0089792B">
                              <w:rPr>
                                <w:noProof/>
                              </w:rPr>
                              <w:fldChar w:fldCharType="end"/>
                            </w:r>
                            <w:r>
                              <w:noBreakHyphen/>
                            </w:r>
                            <w:r w:rsidR="0089792B">
                              <w:fldChar w:fldCharType="begin"/>
                            </w:r>
                            <w:r w:rsidR="0089792B">
                              <w:instrText xml:space="preserve"> SEQ Figure \* ARABIC \s 1 </w:instrText>
                            </w:r>
                            <w:r w:rsidR="0089792B">
                              <w:fldChar w:fldCharType="separate"/>
                            </w:r>
                            <w:r>
                              <w:rPr>
                                <w:noProof/>
                              </w:rPr>
                              <w:t>13</w:t>
                            </w:r>
                            <w:r w:rsidR="0089792B">
                              <w:rPr>
                                <w:noProof/>
                              </w:rPr>
                              <w:fldChar w:fldCharType="end"/>
                            </w:r>
                            <w:r>
                              <w:t xml:space="preserve"> Location i</w:t>
                            </w:r>
                            <w:r w:rsidRPr="00D924F4">
                              <w:t>nformation panel.</w:t>
                            </w:r>
                          </w:p>
                          <w:p w14:paraId="17F5EB4A" w14:textId="77777777" w:rsidR="0020318B" w:rsidRDefault="0020318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9CD4A37" id="_x0000_t202" coordsize="21600,21600" o:spt="202" path="m,l,21600r21600,l21600,xe">
                <v:stroke joinstyle="miter"/>
                <v:path gradientshapeok="t" o:connecttype="rect"/>
              </v:shapetype>
              <v:shape id="Text Box 2" o:spid="_x0000_s1026" type="#_x0000_t202" style="position:absolute;left:0;text-align:left;margin-left:0;margin-top:.55pt;width:215.25pt;height:298.5pt;z-index:2516925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">
                <v:textbox>
                  <w:txbxContent>
                    <w:p w14:paraId="5430CEAE" w14:textId="77777777" w:rsidR="0020318B" w:rsidRDefault="0020318B" w:rsidP="00A55A0F">
                      <w:pPr>
                        <w:keepNext/>
                      </w:pPr>
                      <w:r>
                        <w:rPr>
                          <w:noProof/>
                        </w:rPr>
                        <w:drawing>
                          <wp:inline distT="0" distB="0" distL="0" distR="0" wp14:anchorId="08E7CAEC" wp14:editId="3F6065F3">
                            <wp:extent cx="2562225" cy="3170555"/>
                            <wp:effectExtent l="0" t="0" r="9525" b="0"/>
                            <wp:docPr id="207" name="locpanel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cpanelnew.jpg"/>
                                    <pic:cNvPicPr/>
                                  </pic:nvPicPr>
                                  <pic:blipFill>
                                    <a:blip r:embed="rId8" r:link="rId9">
                                      <a:extLst>
                                        <a:ext uri="{28A0092B-C50C-407E-A947-70E740481C1C}">
                                          <a14:useLocalDpi xmlns:a14="http://schemas.microsoft.com/office/drawing/2010/main" val="0"/>
                                        </a:ext>
                                      </a:extLst>
                                    </a:blip>
                                    <a:stretch>
                                      <a:fillRect/>
                                    </a:stretch>
                                  </pic:blipFill>
                                  <pic:spPr>
                                    <a:xfrm>
                                      <a:off x="0" y="0"/>
                                      <a:ext cx="2562225" cy="3170555"/>
                                    </a:xfrm>
                                    <a:prstGeom prst="rect">
                                      <a:avLst/>
                                    </a:prstGeom>
                                  </pic:spPr>
                                </pic:pic>
                              </a:graphicData>
                            </a:graphic>
                          </wp:inline>
                        </w:drawing>
                      </w:r>
                    </w:p>
                    <w:p w14:paraId="6F75DEEC" w14:textId="77777777" w:rsidR="0020318B" w:rsidRDefault="0020318B" w:rsidP="00A55A0F">
                      <w:pPr>
                        <w:pStyle w:val="Caption"/>
                      </w:pPr>
                      <w:r>
                        <w:t xml:space="preserve">Figure </w:t>
                      </w:r>
                      <w:r w:rsidR="0089792B">
                        <w:fldChar w:fldCharType="begin"/>
                      </w:r>
                      <w:r w:rsidR="0089792B">
                        <w:instrText xml:space="preserve"> STYLEREF 1 \s </w:instrText>
                      </w:r>
                      <w:r w:rsidR="0089792B">
                        <w:fldChar w:fldCharType="separate"/>
                      </w:r>
                      <w:r>
                        <w:rPr>
                          <w:noProof/>
                        </w:rPr>
                        <w:t>2</w:t>
                      </w:r>
                      <w:r w:rsidR="0089792B">
                        <w:rPr>
                          <w:noProof/>
                        </w:rPr>
                        <w:fldChar w:fldCharType="end"/>
                      </w:r>
                      <w:r>
                        <w:noBreakHyphen/>
                      </w:r>
                      <w:r w:rsidR="0089792B">
                        <w:fldChar w:fldCharType="begin"/>
                      </w:r>
                      <w:r w:rsidR="0089792B">
                        <w:instrText xml:space="preserve"> SEQ Figure \* ARABIC \s 1 </w:instrText>
                      </w:r>
                      <w:r w:rsidR="0089792B">
                        <w:fldChar w:fldCharType="separate"/>
                      </w:r>
                      <w:r>
                        <w:rPr>
                          <w:noProof/>
                        </w:rPr>
                        <w:t>13</w:t>
                      </w:r>
                      <w:r w:rsidR="0089792B">
                        <w:rPr>
                          <w:noProof/>
                        </w:rPr>
                        <w:fldChar w:fldCharType="end"/>
                      </w:r>
                      <w:r>
                        <w:t xml:space="preserve"> Location i</w:t>
                      </w:r>
                      <w:r w:rsidRPr="00D924F4">
                        <w:t>nformation panel.</w:t>
                      </w:r>
                    </w:p>
                    <w:p w14:paraId="17F5EB4A" w14:textId="77777777" w:rsidR="0020318B" w:rsidRDefault="0020318B"/>
                  </w:txbxContent>
                </v:textbox>
                <w10:wrap type="square"/>
              </v:shape>
            </w:pict>
          </mc:Fallback>
        </mc:AlternateContent>
      </w:r>
      <w:r w:rsidRPr="007B16D9">
        <w:rPr>
          <w:rFonts w:cs="Times New Roman"/>
          <w:szCs w:val="24"/>
        </w:rPr>
        <w:t xml:space="preserve">Location information is entered through the rightmost panel of the main interface screen, labeled </w:t>
      </w:r>
      <w:r w:rsidRPr="00BF29FC">
        <w:rPr>
          <w:rFonts w:cs="Times New Roman"/>
          <w:b/>
          <w:szCs w:val="24"/>
        </w:rPr>
        <w:t>Location</w:t>
      </w:r>
      <w:r w:rsidRPr="007B16D9">
        <w:rPr>
          <w:rFonts w:cs="Times New Roman"/>
          <w:szCs w:val="24"/>
        </w:rPr>
        <w:t xml:space="preserve"> </w:t>
      </w:r>
      <w:r>
        <w:rPr>
          <w:rFonts w:cs="Times New Roman"/>
          <w:szCs w:val="24"/>
        </w:rPr>
        <w:t>(</w:t>
      </w:r>
      <w:r>
        <w:rPr>
          <w:rFonts w:cs="Times New Roman"/>
          <w:szCs w:val="24"/>
        </w:rPr>
        <w:fldChar w:fldCharType="begin"/>
      </w:r>
      <w:r>
        <w:rPr>
          <w:rFonts w:cs="Times New Roman"/>
          <w:szCs w:val="24"/>
        </w:rPr>
        <w:instrText xml:space="preserve"> REF _Ref447205298 \h </w:instrText>
      </w:r>
      <w:r>
        <w:rPr>
          <w:rFonts w:cs="Times New Roman"/>
          <w:szCs w:val="24"/>
        </w:rPr>
      </w:r>
      <w:r>
        <w:rPr>
          <w:rFonts w:cs="Times New Roman"/>
          <w:szCs w:val="24"/>
        </w:rPr>
        <w:fldChar w:fldCharType="separate"/>
      </w:r>
      <w:r>
        <w:t xml:space="preserve">Figure </w:t>
      </w:r>
      <w:r>
        <w:rPr>
          <w:b/>
          <w:bCs/>
          <w:noProof/>
        </w:rPr>
        <w:t>Error! No text of specified style in document.</w:t>
      </w:r>
      <w:r>
        <w:t>.</w:t>
      </w:r>
      <w:r>
        <w:rPr>
          <w:noProof/>
        </w:rPr>
        <w:t>1</w:t>
      </w:r>
      <w:r>
        <w:t xml:space="preserve"> Location i</w:t>
      </w:r>
      <w:r w:rsidRPr="00D924F4">
        <w:t>nformation panel.</w:t>
      </w:r>
      <w:r>
        <w:rPr>
          <w:rFonts w:cs="Times New Roman"/>
          <w:szCs w:val="24"/>
        </w:rPr>
        <w:fldChar w:fldCharType="end"/>
      </w:r>
      <w:r>
        <w:rPr>
          <w:rFonts w:cs="Times New Roman"/>
          <w:szCs w:val="24"/>
        </w:rPr>
        <w:t>)</w:t>
      </w:r>
      <w:r w:rsidRPr="007B16D9">
        <w:rPr>
          <w:rFonts w:cs="Times New Roman"/>
          <w:szCs w:val="24"/>
        </w:rPr>
        <w:t xml:space="preserve">.  Select the </w:t>
      </w:r>
      <w:r>
        <w:rPr>
          <w:rFonts w:cs="Times New Roman"/>
          <w:szCs w:val="24"/>
        </w:rPr>
        <w:t>country, if configured to display that input field (</w:t>
      </w:r>
      <w:r w:rsidRPr="00BF29FC">
        <w:rPr>
          <w:rFonts w:cs="Times New Roman"/>
          <w:szCs w:val="24"/>
          <w:highlight w:val="yellow"/>
        </w:rPr>
        <w:t>Note that the NRCS configured version of WEPS does not disp</w:t>
      </w:r>
      <w:r>
        <w:rPr>
          <w:rFonts w:cs="Times New Roman"/>
          <w:szCs w:val="24"/>
          <w:highlight w:val="yellow"/>
        </w:rPr>
        <w:t>lay this field and assumes the c</w:t>
      </w:r>
      <w:r w:rsidRPr="00BF29FC">
        <w:rPr>
          <w:rFonts w:cs="Times New Roman"/>
          <w:szCs w:val="24"/>
          <w:highlight w:val="yellow"/>
        </w:rPr>
        <w:t>ountry is the United States</w:t>
      </w:r>
      <w:r>
        <w:rPr>
          <w:rFonts w:cs="Times New Roman"/>
          <w:szCs w:val="24"/>
        </w:rPr>
        <w:t xml:space="preserve">), </w:t>
      </w:r>
      <w:r w:rsidRPr="007B16D9">
        <w:rPr>
          <w:rFonts w:cs="Times New Roman"/>
          <w:szCs w:val="24"/>
        </w:rPr>
        <w:t>state</w:t>
      </w:r>
      <w:r>
        <w:rPr>
          <w:rFonts w:cs="Times New Roman"/>
          <w:szCs w:val="24"/>
        </w:rPr>
        <w:t xml:space="preserve"> (or province)</w:t>
      </w:r>
      <w:r w:rsidRPr="007B16D9">
        <w:rPr>
          <w:rFonts w:cs="Times New Roman"/>
          <w:szCs w:val="24"/>
        </w:rPr>
        <w:t xml:space="preserve"> and county </w:t>
      </w:r>
      <w:r>
        <w:rPr>
          <w:rFonts w:cs="Times New Roman"/>
          <w:szCs w:val="24"/>
        </w:rPr>
        <w:t xml:space="preserve">(or parish) </w:t>
      </w:r>
      <w:r w:rsidRPr="007B16D9">
        <w:rPr>
          <w:rFonts w:cs="Times New Roman"/>
          <w:szCs w:val="24"/>
        </w:rPr>
        <w:t>of interest from the</w:t>
      </w:r>
      <w:r>
        <w:rPr>
          <w:rFonts w:cs="Times New Roman"/>
          <w:szCs w:val="24"/>
        </w:rPr>
        <w:t>ir respective</w:t>
      </w:r>
      <w:r w:rsidRPr="007B16D9">
        <w:rPr>
          <w:rFonts w:cs="Times New Roman"/>
          <w:szCs w:val="24"/>
        </w:rPr>
        <w:t xml:space="preserve"> drop-down list</w:t>
      </w:r>
      <w:r>
        <w:rPr>
          <w:rFonts w:cs="Times New Roman"/>
          <w:szCs w:val="24"/>
        </w:rPr>
        <w:t>s</w:t>
      </w:r>
      <w:r w:rsidRPr="007B16D9">
        <w:rPr>
          <w:rFonts w:cs="Times New Roman"/>
          <w:szCs w:val="24"/>
        </w:rPr>
        <w:t xml:space="preserve"> by clicking the down arrow</w:t>
      </w:r>
      <w:r>
        <w:rPr>
          <w:rFonts w:cs="Times New Roman"/>
          <w:szCs w:val="24"/>
        </w:rPr>
        <w:t xml:space="preserve"> </w:t>
      </w:r>
      <w:r>
        <w:rPr>
          <w:rFonts w:cs="Times New Roman"/>
          <w:noProof/>
          <w:szCs w:val="24"/>
        </w:rPr>
        <w:drawing>
          <wp:inline distT="0" distB="0" distL="0" distR="0" wp14:anchorId="5AC04295" wp14:editId="1CC727D2">
            <wp:extent cx="137160" cy="137160"/>
            <wp:effectExtent l="0" t="0" r="0" b="0"/>
            <wp:docPr id="203"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down.gif"/>
                    <pic:cNvPicPr/>
                  </pic:nvPicPr>
                  <pic:blipFill>
                    <a:blip r:embed="rId10" r:link="rId11">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7B16D9">
        <w:rPr>
          <w:rFonts w:cs="Times New Roman"/>
          <w:szCs w:val="24"/>
        </w:rPr>
        <w:t xml:space="preserve">  to the right of the </w:t>
      </w:r>
      <w:r>
        <w:rPr>
          <w:rFonts w:cs="Times New Roman"/>
          <w:szCs w:val="24"/>
        </w:rPr>
        <w:t>individual fields</w:t>
      </w:r>
      <w:r w:rsidRPr="007B16D9">
        <w:rPr>
          <w:rFonts w:cs="Times New Roman"/>
          <w:szCs w:val="24"/>
        </w:rPr>
        <w:t>. The centroid</w:t>
      </w:r>
      <w:r>
        <w:rPr>
          <w:rStyle w:val="FootnoteReference"/>
          <w:rFonts w:cs="Times New Roman"/>
          <w:szCs w:val="24"/>
        </w:rPr>
        <w:footnoteReference w:id="1"/>
      </w:r>
      <w:r w:rsidRPr="007B16D9">
        <w:rPr>
          <w:rFonts w:cs="Times New Roman"/>
          <w:szCs w:val="24"/>
        </w:rPr>
        <w:t xml:space="preserve"> latitude and longitude coordinates of the county will automatically be displayed. </w:t>
      </w:r>
      <w:r>
        <w:rPr>
          <w:rFonts w:cs="Times New Roman"/>
          <w:szCs w:val="24"/>
        </w:rPr>
        <w:t>By default, t</w:t>
      </w:r>
      <w:r w:rsidRPr="007B16D9">
        <w:rPr>
          <w:rFonts w:cs="Times New Roman"/>
          <w:szCs w:val="24"/>
        </w:rPr>
        <w:t>he</w:t>
      </w:r>
      <w:r w:rsidRPr="007B16D9">
        <w:rPr>
          <w:rFonts w:cs="Times New Roman"/>
          <w:szCs w:val="24"/>
        </w:rPr>
        <w:fldChar w:fldCharType="begin"/>
      </w:r>
      <w:r w:rsidRPr="007B16D9">
        <w:rPr>
          <w:rFonts w:cs="Times New Roman"/>
          <w:szCs w:val="24"/>
        </w:rPr>
        <w:instrText>xe "CLIGEN and WINDGEN"</w:instrText>
      </w:r>
      <w:r w:rsidRPr="007B16D9">
        <w:rPr>
          <w:rFonts w:cs="Times New Roman"/>
          <w:szCs w:val="24"/>
        </w:rPr>
        <w:fldChar w:fldCharType="end"/>
      </w:r>
      <w:r w:rsidRPr="007B16D9">
        <w:rPr>
          <w:rFonts w:cs="Times New Roman"/>
          <w:szCs w:val="24"/>
        </w:rPr>
        <w:t xml:space="preserve"> </w:t>
      </w:r>
      <w:r>
        <w:rPr>
          <w:rFonts w:cs="Times New Roman"/>
          <w:szCs w:val="24"/>
        </w:rPr>
        <w:t>Cligen</w:t>
      </w:r>
      <w:r w:rsidRPr="007B16D9">
        <w:rPr>
          <w:rFonts w:cs="Times New Roman"/>
          <w:szCs w:val="24"/>
        </w:rPr>
        <w:t xml:space="preserve"> and </w:t>
      </w:r>
      <w:r>
        <w:rPr>
          <w:rFonts w:cs="Times New Roman"/>
          <w:szCs w:val="24"/>
        </w:rPr>
        <w:t>Windgen</w:t>
      </w:r>
      <w:r w:rsidRPr="007B16D9">
        <w:rPr>
          <w:rFonts w:cs="Times New Roman"/>
          <w:szCs w:val="24"/>
        </w:rPr>
        <w:t xml:space="preserve"> stations nearest to the </w:t>
      </w:r>
      <w:r>
        <w:rPr>
          <w:rFonts w:cs="Times New Roman"/>
          <w:szCs w:val="24"/>
        </w:rPr>
        <w:t>latitude and longitude coordinates will automatically be determined, and made available in a sorted list.  The nearest stations are selected and displayed by default.</w:t>
      </w:r>
      <w:r w:rsidRPr="007B16D9">
        <w:rPr>
          <w:rFonts w:cs="Times New Roman"/>
          <w:szCs w:val="24"/>
        </w:rPr>
        <w:t xml:space="preserve">  </w:t>
      </w:r>
      <w:r>
        <w:rPr>
          <w:rFonts w:cs="Times New Roman"/>
          <w:szCs w:val="24"/>
        </w:rPr>
        <w:t>The Elevation field will automatically be populated with the elevation of the selected Cligen station.</w:t>
      </w:r>
    </w:p>
    <w:p w14:paraId="0381EE35" w14:textId="77777777" w:rsidR="0020318B" w:rsidRDefault="0020318B" w:rsidP="007B16D9">
      <w:pPr>
        <w:autoSpaceDE w:val="0"/>
        <w:autoSpaceDN w:val="0"/>
        <w:adjustRightInd w:val="0"/>
        <w:rPr>
          <w:rFonts w:cs="Times New Roman"/>
          <w:szCs w:val="24"/>
        </w:rPr>
      </w:pPr>
    </w:p>
    <w:p w14:paraId="2A9C25AC" w14:textId="77777777" w:rsidR="0020318B" w:rsidRDefault="0020318B" w:rsidP="007B16D9">
      <w:pPr>
        <w:autoSpaceDE w:val="0"/>
        <w:autoSpaceDN w:val="0"/>
        <w:adjustRightInd w:val="0"/>
        <w:rPr>
          <w:rFonts w:cs="Times New Roman"/>
          <w:szCs w:val="24"/>
        </w:rPr>
      </w:pPr>
      <w:r>
        <w:rPr>
          <w:rFonts w:cs="Times New Roman"/>
          <w:szCs w:val="24"/>
        </w:rPr>
        <w:t xml:space="preserve">Notice that the </w:t>
      </w:r>
      <w:r>
        <w:rPr>
          <w:rFonts w:cs="Times New Roman"/>
          <w:b/>
          <w:szCs w:val="24"/>
        </w:rPr>
        <w:t>Cligen</w:t>
      </w:r>
      <w:r>
        <w:rPr>
          <w:rFonts w:cs="Times New Roman"/>
          <w:szCs w:val="24"/>
        </w:rPr>
        <w:t xml:space="preserve"> and </w:t>
      </w:r>
      <w:r>
        <w:rPr>
          <w:rFonts w:cs="Times New Roman"/>
          <w:b/>
          <w:szCs w:val="24"/>
        </w:rPr>
        <w:t>Windgen</w:t>
      </w:r>
      <w:r>
        <w:rPr>
          <w:rFonts w:cs="Times New Roman"/>
          <w:szCs w:val="24"/>
        </w:rPr>
        <w:t xml:space="preserve"> fields display not only the station name, but also the distance from the specified lat/lon location above. By clicking on the </w:t>
      </w:r>
      <w:r w:rsidRPr="007B16D9">
        <w:rPr>
          <w:rFonts w:cs="Times New Roman"/>
          <w:szCs w:val="24"/>
        </w:rPr>
        <w:t>down arrow</w:t>
      </w:r>
      <w:r>
        <w:rPr>
          <w:rFonts w:cs="Times New Roman"/>
          <w:szCs w:val="24"/>
        </w:rPr>
        <w:t xml:space="preserve"> </w:t>
      </w:r>
      <w:r>
        <w:rPr>
          <w:rFonts w:cs="Times New Roman"/>
          <w:noProof/>
          <w:szCs w:val="24"/>
        </w:rPr>
        <w:drawing>
          <wp:inline distT="0" distB="0" distL="0" distR="0" wp14:anchorId="1F4F6707" wp14:editId="443032D0">
            <wp:extent cx="137160" cy="137160"/>
            <wp:effectExtent l="0" t="0" r="0" b="0"/>
            <wp:docPr id="204"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down.gif"/>
                    <pic:cNvPicPr/>
                  </pic:nvPicPr>
                  <pic:blipFill>
                    <a:blip r:embed="rId10" r:link="rId11">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7B16D9">
        <w:rPr>
          <w:rFonts w:cs="Times New Roman"/>
          <w:szCs w:val="24"/>
        </w:rPr>
        <w:t xml:space="preserve">  to the right of the </w:t>
      </w:r>
      <w:r>
        <w:rPr>
          <w:rFonts w:cs="Times New Roman"/>
          <w:szCs w:val="24"/>
        </w:rPr>
        <w:t xml:space="preserve">individual station fields, the user can override the default nearest station selection if desired.  The radius range distance used for populating the nearest station lists is displayed immediately above weather station fields. There are other options available that can be used to determine the stations selected. They are accessible via the </w:t>
      </w:r>
      <w:r>
        <w:rPr>
          <w:rFonts w:cs="Times New Roman"/>
          <w:noProof/>
          <w:szCs w:val="24"/>
        </w:rPr>
        <w:drawing>
          <wp:inline distT="0" distB="0" distL="0" distR="0" wp14:anchorId="081A230B" wp14:editId="6DBF096D">
            <wp:extent cx="161925" cy="138793"/>
            <wp:effectExtent l="19050" t="19050" r="9525" b="13970"/>
            <wp:docPr id="205" name="elipsesbutt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ipsesbutton.gif"/>
                    <pic:cNvPicPr/>
                  </pic:nvPicPr>
                  <pic:blipFill>
                    <a:blip r:embed="rId12" r:link="rId13">
                      <a:extLst>
                        <a:ext uri="{28A0092B-C50C-407E-A947-70E740481C1C}">
                          <a14:useLocalDpi xmlns:a14="http://schemas.microsoft.com/office/drawing/2010/main" val="0"/>
                        </a:ext>
                      </a:extLst>
                    </a:blip>
                    <a:stretch>
                      <a:fillRect/>
                    </a:stretch>
                  </pic:blipFill>
                  <pic:spPr>
                    <a:xfrm>
                      <a:off x="0" y="0"/>
                      <a:ext cx="164446" cy="140954"/>
                    </a:xfrm>
                    <a:prstGeom prst="rect">
                      <a:avLst/>
                    </a:prstGeom>
                    <a:ln w="6350">
                      <a:solidFill>
                        <a:schemeClr val="tx1">
                          <a:alpha val="50000"/>
                        </a:schemeClr>
                      </a:solidFill>
                    </a:ln>
                  </pic:spPr>
                </pic:pic>
              </a:graphicData>
            </a:graphic>
          </wp:inline>
        </w:drawing>
      </w:r>
      <w:r>
        <w:rPr>
          <w:rFonts w:cs="Times New Roman"/>
          <w:szCs w:val="24"/>
        </w:rPr>
        <w:t xml:space="preserve"> button left of the weather station fields (This button does not display if only one weather station selection option has been specified in the WEPS configuration settings). These options are discussed later in this section.  </w:t>
      </w:r>
      <w:r>
        <w:rPr>
          <w:rFonts w:cs="Times New Roman"/>
          <w:szCs w:val="24"/>
          <w:highlight w:val="yellow"/>
        </w:rPr>
        <w:t>Note that the</w:t>
      </w:r>
      <w:r w:rsidRPr="00BF29FC">
        <w:rPr>
          <w:rFonts w:cs="Times New Roman"/>
          <w:szCs w:val="24"/>
          <w:highlight w:val="yellow"/>
        </w:rPr>
        <w:t xml:space="preserve"> default </w:t>
      </w:r>
      <w:r>
        <w:rPr>
          <w:rFonts w:cs="Times New Roman"/>
          <w:szCs w:val="24"/>
          <w:highlight w:val="yellow"/>
        </w:rPr>
        <w:t xml:space="preserve">weather station selection </w:t>
      </w:r>
      <w:r w:rsidRPr="00BF29FC">
        <w:rPr>
          <w:rFonts w:cs="Times New Roman"/>
          <w:szCs w:val="24"/>
          <w:highlight w:val="yellow"/>
        </w:rPr>
        <w:t xml:space="preserve">behavior can be modified and is </w:t>
      </w:r>
      <w:r>
        <w:rPr>
          <w:rFonts w:cs="Times New Roman"/>
          <w:szCs w:val="24"/>
          <w:highlight w:val="yellow"/>
        </w:rPr>
        <w:t xml:space="preserve">in fact </w:t>
      </w:r>
      <w:r w:rsidRPr="00BF29FC">
        <w:rPr>
          <w:rFonts w:cs="Times New Roman"/>
          <w:szCs w:val="24"/>
          <w:highlight w:val="yellow"/>
        </w:rPr>
        <w:t>configured differently for various WEPS versions, such as the NRCS WEPS releases</w:t>
      </w:r>
      <w:r w:rsidRPr="00364955">
        <w:rPr>
          <w:rFonts w:cs="Times New Roman"/>
          <w:szCs w:val="24"/>
          <w:highlight w:val="yellow"/>
        </w:rPr>
        <w:t xml:space="preserve">. Likewise, there are configuration options that control whether the “Country”, “State” and “County” fields are displayed, or the “lat/lon” fields and even the “View Map” button. Thus, the </w:t>
      </w:r>
      <w:r w:rsidRPr="00364955">
        <w:rPr>
          <w:rFonts w:cs="Times New Roman"/>
          <w:b/>
          <w:szCs w:val="24"/>
          <w:highlight w:val="yellow"/>
        </w:rPr>
        <w:t>Location</w:t>
      </w:r>
      <w:r w:rsidRPr="00364955">
        <w:rPr>
          <w:rFonts w:cs="Times New Roman"/>
          <w:szCs w:val="24"/>
          <w:highlight w:val="yellow"/>
        </w:rPr>
        <w:t xml:space="preserve"> panel will often appear somewhat differently than the one </w:t>
      </w:r>
      <w:r w:rsidRPr="00364955">
        <w:rPr>
          <w:rFonts w:cs="Times New Roman"/>
          <w:szCs w:val="24"/>
          <w:highlight w:val="yellow"/>
        </w:rPr>
        <w:lastRenderedPageBreak/>
        <w:t xml:space="preserve">shown in </w:t>
      </w:r>
      <w:r>
        <w:rPr>
          <w:rFonts w:cs="Times New Roman"/>
          <w:szCs w:val="24"/>
        </w:rPr>
        <w:fldChar w:fldCharType="begin"/>
      </w:r>
      <w:r>
        <w:rPr>
          <w:rFonts w:cs="Times New Roman"/>
          <w:szCs w:val="24"/>
        </w:rPr>
        <w:instrText xml:space="preserve"> REF _Ref447205298 \h </w:instrText>
      </w:r>
      <w:r>
        <w:rPr>
          <w:rFonts w:cs="Times New Roman"/>
          <w:szCs w:val="24"/>
        </w:rPr>
      </w:r>
      <w:r>
        <w:rPr>
          <w:rFonts w:cs="Times New Roman"/>
          <w:szCs w:val="24"/>
        </w:rPr>
        <w:fldChar w:fldCharType="separate"/>
      </w:r>
      <w:r>
        <w:t xml:space="preserve">Figure </w:t>
      </w:r>
      <w:r>
        <w:rPr>
          <w:b/>
          <w:bCs/>
          <w:noProof/>
        </w:rPr>
        <w:t>Error! No text of specified style in document.</w:t>
      </w:r>
      <w:r>
        <w:t>.</w:t>
      </w:r>
      <w:r>
        <w:rPr>
          <w:noProof/>
        </w:rPr>
        <w:t>1</w:t>
      </w:r>
      <w:r>
        <w:t xml:space="preserve"> Location i</w:t>
      </w:r>
      <w:r w:rsidRPr="00D924F4">
        <w:t>nformation panel.</w:t>
      </w:r>
      <w:r>
        <w:rPr>
          <w:rFonts w:cs="Times New Roman"/>
          <w:szCs w:val="24"/>
        </w:rPr>
        <w:fldChar w:fldCharType="end"/>
      </w:r>
      <w:r w:rsidRPr="00364955">
        <w:rPr>
          <w:rFonts w:cs="Times New Roman"/>
          <w:szCs w:val="24"/>
          <w:highlight w:val="yellow"/>
        </w:rPr>
        <w:t xml:space="preserve"> for those alternatively configured WEPS versions</w:t>
      </w:r>
      <w:r w:rsidRPr="00BF29FC">
        <w:rPr>
          <w:rFonts w:cs="Times New Roman"/>
          <w:szCs w:val="24"/>
          <w:highlight w:val="yellow"/>
        </w:rPr>
        <w:t>.</w:t>
      </w:r>
    </w:p>
    <w:p w14:paraId="435DF6B9" w14:textId="77777777" w:rsidR="0020318B" w:rsidRDefault="0020318B" w:rsidP="007B16D9">
      <w:pPr>
        <w:autoSpaceDE w:val="0"/>
        <w:autoSpaceDN w:val="0"/>
        <w:adjustRightInd w:val="0"/>
        <w:rPr>
          <w:rFonts w:cs="Times New Roman"/>
          <w:szCs w:val="24"/>
        </w:rPr>
      </w:pPr>
    </w:p>
    <w:p w14:paraId="06CEFCBD" w14:textId="77777777" w:rsidR="0020318B" w:rsidRDefault="0020318B" w:rsidP="00A55A0F">
      <w:pPr>
        <w:pStyle w:val="Heading4"/>
      </w:pPr>
      <w:bookmarkStart w:id="24" w:name="_Toc445470793"/>
      <w:bookmarkStart w:id="25" w:name="_Toc445652238"/>
      <w:bookmarkStart w:id="26" w:name="_Toc446060123"/>
      <w:r>
        <w:t>Lat/Lon Selection Method</w:t>
      </w:r>
      <w:bookmarkEnd w:id="24"/>
      <w:bookmarkEnd w:id="25"/>
      <w:bookmarkEnd w:id="26"/>
    </w:p>
    <w:p w14:paraId="4DC296DB" w14:textId="77777777" w:rsidR="0020318B" w:rsidRDefault="0020318B" w:rsidP="007B16D9">
      <w:pPr>
        <w:autoSpaceDE w:val="0"/>
        <w:autoSpaceDN w:val="0"/>
        <w:adjustRightInd w:val="0"/>
        <w:rPr>
          <w:rFonts w:cs="Times New Roman"/>
          <w:szCs w:val="24"/>
        </w:rPr>
      </w:pPr>
      <w:r w:rsidRPr="007B16D9">
        <w:rPr>
          <w:rFonts w:cs="Times New Roman"/>
          <w:szCs w:val="24"/>
        </w:rPr>
        <w:t xml:space="preserve">As an alternative, the </w:t>
      </w:r>
      <w:r>
        <w:rPr>
          <w:rFonts w:cs="Times New Roman"/>
          <w:szCs w:val="24"/>
        </w:rPr>
        <w:t>L</w:t>
      </w:r>
      <w:r w:rsidRPr="007B16D9">
        <w:rPr>
          <w:rFonts w:cs="Times New Roman"/>
          <w:szCs w:val="24"/>
        </w:rPr>
        <w:t>atitude</w:t>
      </w:r>
      <w:r>
        <w:rPr>
          <w:rFonts w:cs="Times New Roman"/>
          <w:szCs w:val="24"/>
        </w:rPr>
        <w:t xml:space="preserve"> and L</w:t>
      </w:r>
      <w:r w:rsidRPr="007B16D9">
        <w:rPr>
          <w:rFonts w:cs="Times New Roman"/>
          <w:szCs w:val="24"/>
        </w:rPr>
        <w:t xml:space="preserve">ongitude of the location can also be </w:t>
      </w:r>
      <w:r>
        <w:rPr>
          <w:rFonts w:cs="Times New Roman"/>
          <w:szCs w:val="24"/>
        </w:rPr>
        <w:t xml:space="preserve">directly </w:t>
      </w:r>
      <w:r w:rsidRPr="007B16D9">
        <w:rPr>
          <w:rFonts w:cs="Times New Roman"/>
          <w:szCs w:val="24"/>
        </w:rPr>
        <w:t>entered, which will automatically display the</w:t>
      </w:r>
      <w:r>
        <w:rPr>
          <w:rFonts w:cs="Times New Roman"/>
          <w:szCs w:val="24"/>
        </w:rPr>
        <w:t xml:space="preserve"> country (if configured for display),</w:t>
      </w:r>
      <w:r w:rsidRPr="007B16D9">
        <w:rPr>
          <w:rFonts w:cs="Times New Roman"/>
          <w:szCs w:val="24"/>
        </w:rPr>
        <w:t xml:space="preserve"> state and county in which the coordinates reside and </w:t>
      </w:r>
      <w:r>
        <w:rPr>
          <w:rFonts w:cs="Times New Roman"/>
          <w:szCs w:val="24"/>
        </w:rPr>
        <w:t xml:space="preserve">then </w:t>
      </w:r>
      <w:r w:rsidRPr="007B16D9">
        <w:rPr>
          <w:rFonts w:cs="Times New Roman"/>
          <w:szCs w:val="24"/>
        </w:rPr>
        <w:t xml:space="preserve">select the nearest </w:t>
      </w:r>
      <w:r w:rsidRPr="007B16D9">
        <w:rPr>
          <w:rFonts w:cs="Times New Roman"/>
          <w:szCs w:val="24"/>
        </w:rPr>
        <w:fldChar w:fldCharType="begin"/>
      </w:r>
      <w:r w:rsidRPr="007B16D9">
        <w:rPr>
          <w:rFonts w:cs="Times New Roman"/>
          <w:szCs w:val="24"/>
        </w:rPr>
        <w:instrText>xe "Choosing a Location:CLIGEN and WINDGEN stations"</w:instrText>
      </w:r>
      <w:r w:rsidRPr="007B16D9">
        <w:rPr>
          <w:rFonts w:cs="Times New Roman"/>
          <w:szCs w:val="24"/>
        </w:rPr>
        <w:fldChar w:fldCharType="end"/>
      </w:r>
      <w:r w:rsidRPr="007B16D9">
        <w:rPr>
          <w:rFonts w:cs="Times New Roman"/>
          <w:szCs w:val="24"/>
        </w:rPr>
        <w:t xml:space="preserve"> </w:t>
      </w:r>
      <w:r>
        <w:rPr>
          <w:rFonts w:cs="Times New Roman"/>
          <w:szCs w:val="24"/>
        </w:rPr>
        <w:t>Cligen</w:t>
      </w:r>
      <w:r w:rsidRPr="007B16D9">
        <w:rPr>
          <w:rFonts w:cs="Times New Roman"/>
          <w:szCs w:val="24"/>
        </w:rPr>
        <w:t xml:space="preserve"> and </w:t>
      </w:r>
      <w:r>
        <w:rPr>
          <w:rFonts w:cs="Times New Roman"/>
          <w:szCs w:val="24"/>
        </w:rPr>
        <w:t>Windgen</w:t>
      </w:r>
      <w:r w:rsidRPr="007B16D9">
        <w:rPr>
          <w:rFonts w:cs="Times New Roman"/>
          <w:szCs w:val="24"/>
        </w:rPr>
        <w:t xml:space="preserve"> stations to that latitude and longitude</w:t>
      </w:r>
      <w:r>
        <w:rPr>
          <w:rFonts w:cs="Times New Roman"/>
          <w:szCs w:val="24"/>
        </w:rPr>
        <w:t xml:space="preserve"> coordinates</w:t>
      </w:r>
      <w:r w:rsidRPr="007B16D9">
        <w:rPr>
          <w:rFonts w:cs="Times New Roman"/>
          <w:szCs w:val="24"/>
        </w:rPr>
        <w:t xml:space="preserve">. </w:t>
      </w:r>
      <w:r>
        <w:rPr>
          <w:rFonts w:cs="Times New Roman"/>
          <w:szCs w:val="24"/>
        </w:rPr>
        <w:t xml:space="preserve">Note that the hemisphere is displayed in the lat/lon fields.  The “N” (northern) and “E” (eastern) hemispheres are represented as positive values and the “S” (southern) and “W” (western) hemispheres are represented as negative values when a user clicks in those fields to edit them. </w:t>
      </w:r>
    </w:p>
    <w:p w14:paraId="3D22323D" w14:textId="77777777" w:rsidR="0020318B" w:rsidRDefault="0020318B" w:rsidP="007B16D9">
      <w:pPr>
        <w:autoSpaceDE w:val="0"/>
        <w:autoSpaceDN w:val="0"/>
        <w:adjustRightInd w:val="0"/>
        <w:rPr>
          <w:rFonts w:cs="Times New Roman"/>
          <w:szCs w:val="24"/>
        </w:rPr>
      </w:pPr>
    </w:p>
    <w:p w14:paraId="63EE3077" w14:textId="77777777" w:rsidR="0020318B" w:rsidRPr="007B16D9" w:rsidRDefault="0020318B" w:rsidP="007B16D9">
      <w:pPr>
        <w:autoSpaceDE w:val="0"/>
        <w:autoSpaceDN w:val="0"/>
        <w:adjustRightInd w:val="0"/>
        <w:rPr>
          <w:rFonts w:cs="Times New Roman"/>
          <w:szCs w:val="24"/>
        </w:rPr>
      </w:pPr>
      <w:r w:rsidRPr="007B16D9">
        <w:rPr>
          <w:rFonts w:cs="Times New Roman"/>
          <w:szCs w:val="24"/>
        </w:rPr>
        <w:t xml:space="preserve">Note that the default hemispheres are the Northern and Western hemispheres for the United States.  If the Southern hemisphere is desired, the user should select </w:t>
      </w:r>
      <w:r>
        <w:rPr>
          <w:rFonts w:cs="Times New Roman"/>
          <w:szCs w:val="24"/>
        </w:rPr>
        <w:t>Cligen</w:t>
      </w:r>
      <w:r w:rsidRPr="007B16D9">
        <w:rPr>
          <w:rFonts w:cs="Times New Roman"/>
          <w:szCs w:val="24"/>
        </w:rPr>
        <w:t xml:space="preserve"> stations and management files </w:t>
      </w:r>
      <w:r>
        <w:rPr>
          <w:rFonts w:cs="Times New Roman"/>
          <w:szCs w:val="24"/>
        </w:rPr>
        <w:t xml:space="preserve">with </w:t>
      </w:r>
      <w:r w:rsidRPr="007B16D9">
        <w:rPr>
          <w:rFonts w:cs="Times New Roman"/>
          <w:szCs w:val="24"/>
        </w:rPr>
        <w:t xml:space="preserve">appropriate operation dates for this hemisphere.  Once the stations are displayed, the user can click on the down arrow </w:t>
      </w:r>
      <w:r>
        <w:rPr>
          <w:rFonts w:cs="Times New Roman"/>
          <w:noProof/>
          <w:szCs w:val="24"/>
        </w:rPr>
        <w:drawing>
          <wp:inline distT="0" distB="0" distL="0" distR="0" wp14:anchorId="54D98FC9" wp14:editId="396DEF28">
            <wp:extent cx="137160" cy="137160"/>
            <wp:effectExtent l="0" t="0" r="0" b="0"/>
            <wp:docPr id="206"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 name="down.gif"/>
                    <pic:cNvPicPr/>
                  </pic:nvPicPr>
                  <pic:blipFill>
                    <a:blip r:embed="rId10" r:link="rId11">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7B16D9">
        <w:rPr>
          <w:rFonts w:cs="Times New Roman"/>
          <w:szCs w:val="24"/>
        </w:rPr>
        <w:t xml:space="preserve"> next to the stations to bring up a list of </w:t>
      </w:r>
      <w:r w:rsidRPr="007B16D9">
        <w:rPr>
          <w:rFonts w:cs="Times New Roman"/>
          <w:szCs w:val="24"/>
        </w:rPr>
        <w:fldChar w:fldCharType="begin"/>
      </w:r>
      <w:r w:rsidRPr="007B16D9">
        <w:rPr>
          <w:rFonts w:cs="Times New Roman"/>
          <w:szCs w:val="24"/>
        </w:rPr>
        <w:instrText>xe "Choosing a Location:nearby stations"</w:instrText>
      </w:r>
      <w:r w:rsidRPr="007B16D9">
        <w:rPr>
          <w:rFonts w:cs="Times New Roman"/>
          <w:szCs w:val="24"/>
        </w:rPr>
        <w:fldChar w:fldCharType="end"/>
      </w:r>
      <w:r w:rsidRPr="007B16D9">
        <w:rPr>
          <w:rFonts w:cs="Times New Roman"/>
          <w:szCs w:val="24"/>
        </w:rPr>
        <w:t xml:space="preserve"> nearby stations from which to choose an alternative station if desired.  The search radius for the list of stations (maximum distance to all stations on the list) </w:t>
      </w:r>
      <w:r>
        <w:rPr>
          <w:rFonts w:cs="Times New Roman"/>
          <w:szCs w:val="24"/>
        </w:rPr>
        <w:t>is</w:t>
      </w:r>
      <w:r w:rsidRPr="007B16D9">
        <w:rPr>
          <w:rFonts w:cs="Times New Roman"/>
          <w:szCs w:val="24"/>
        </w:rPr>
        <w:t xml:space="preserve"> listed to the right of ‘</w:t>
      </w:r>
      <w:r>
        <w:rPr>
          <w:rFonts w:cs="Times New Roman"/>
          <w:szCs w:val="24"/>
        </w:rPr>
        <w:t>Cligen</w:t>
      </w:r>
      <w:r w:rsidRPr="007B16D9">
        <w:rPr>
          <w:rFonts w:cs="Times New Roman"/>
          <w:szCs w:val="24"/>
        </w:rPr>
        <w:t xml:space="preserve"> Station’ and ‘</w:t>
      </w:r>
      <w:r>
        <w:rPr>
          <w:rFonts w:cs="Times New Roman"/>
          <w:szCs w:val="24"/>
        </w:rPr>
        <w:t>Windgen</w:t>
      </w:r>
      <w:r w:rsidRPr="007B16D9">
        <w:rPr>
          <w:rFonts w:cs="Times New Roman"/>
          <w:szCs w:val="24"/>
        </w:rPr>
        <w:t xml:space="preserve"> Station.’  The State and County, as well as the Longitude and Latitude, fields are optional and can be added to or removed from the interface through the ‘</w:t>
      </w:r>
      <w:r>
        <w:rPr>
          <w:rFonts w:cs="Times New Roman"/>
          <w:szCs w:val="24"/>
        </w:rPr>
        <w:t>Display</w:t>
      </w:r>
      <w:r w:rsidRPr="007B16D9">
        <w:rPr>
          <w:rFonts w:cs="Times New Roman"/>
          <w:szCs w:val="24"/>
        </w:rPr>
        <w:t xml:space="preserve">’ tab of the ‘Configuration’ panel (see the discussion on ‘Configuration’ for more details). </w:t>
      </w:r>
    </w:p>
    <w:p w14:paraId="43C62B0F" w14:textId="77777777" w:rsidR="0020318B" w:rsidRDefault="0020318B" w:rsidP="007B16D9">
      <w:pPr>
        <w:autoSpaceDE w:val="0"/>
        <w:autoSpaceDN w:val="0"/>
        <w:adjustRightInd w:val="0"/>
        <w:rPr>
          <w:rFonts w:cs="Times New Roman"/>
          <w:szCs w:val="24"/>
        </w:rPr>
      </w:pPr>
    </w:p>
    <w:p w14:paraId="246EB285" w14:textId="77777777" w:rsidR="0020318B" w:rsidRPr="007B16D9" w:rsidRDefault="0020318B" w:rsidP="00A55A0F">
      <w:pPr>
        <w:pStyle w:val="Heading4"/>
      </w:pPr>
      <w:bookmarkStart w:id="27" w:name="_Toc445470794"/>
      <w:bookmarkStart w:id="28" w:name="_Toc445652239"/>
      <w:bookmarkStart w:id="29" w:name="_Toc446060124"/>
      <w:r>
        <w:t>Map Viewer Selection Method</w:t>
      </w:r>
      <w:bookmarkEnd w:id="27"/>
      <w:bookmarkEnd w:id="28"/>
      <w:bookmarkEnd w:id="29"/>
    </w:p>
    <w:p w14:paraId="45C36A83" w14:textId="77777777" w:rsidR="0020318B" w:rsidRPr="00CC2562" w:rsidRDefault="0020318B" w:rsidP="007B16D9">
      <w:pPr>
        <w:autoSpaceDE w:val="0"/>
        <w:autoSpaceDN w:val="0"/>
        <w:adjustRightInd w:val="0"/>
        <w:rPr>
          <w:rFonts w:cs="Times New Roman"/>
          <w:szCs w:val="24"/>
        </w:rPr>
      </w:pPr>
      <w:r w:rsidRPr="00B35B2F">
        <w:rPr>
          <w:rFonts w:cs="Times New Roman"/>
          <w:noProof/>
          <w:szCs w:val="24"/>
        </w:rPr>
        <mc:AlternateContent>
          <mc:Choice Requires="wps">
            <w:drawing>
              <wp:anchor distT="45720" distB="45720" distL="114300" distR="114300" simplePos="0" relativeHeight="251693568" behindDoc="0" locked="0" layoutInCell="1" allowOverlap="1" wp14:anchorId="497CA2E7" wp14:editId="4D825BCC">
                <wp:simplePos x="0" y="0"/>
                <wp:positionH relativeFrom="column">
                  <wp:posOffset>161925</wp:posOffset>
                </wp:positionH>
                <wp:positionV relativeFrom="paragraph">
                  <wp:posOffset>885825</wp:posOffset>
                </wp:positionV>
                <wp:extent cx="5600700" cy="4143375"/>
                <wp:effectExtent l="0" t="0" r="19050" b="28575"/>
                <wp:wrapTopAndBottom/>
                <wp:docPr id="2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4143375"/>
                        </a:xfrm>
                        <a:prstGeom prst="rect">
                          <a:avLst/>
                        </a:prstGeom>
                        <a:solidFill>
                          <a:srgbClr val="FFFFFF"/>
                        </a:solidFill>
                        <a:ln w="9525">
                          <a:solidFill>
                            <a:srgbClr val="000000"/>
                          </a:solidFill>
                          <a:miter lim="800000"/>
                          <a:headEnd/>
                          <a:tailEnd/>
                        </a:ln>
                      </wps:spPr>
                      <wps:txbx>
                        <w:txbxContent>
                          <w:p w14:paraId="50502A8F" w14:textId="77777777" w:rsidR="0020318B" w:rsidRDefault="0020318B" w:rsidP="00B35B2F">
                            <w:pPr>
                              <w:keepNext/>
                            </w:pPr>
                            <w:r>
                              <w:rPr>
                                <w:noProof/>
                              </w:rPr>
                              <w:drawing>
                                <wp:inline distT="0" distB="0" distL="0" distR="0" wp14:anchorId="28F82F79" wp14:editId="5442038E">
                                  <wp:extent cx="5455260" cy="3590925"/>
                                  <wp:effectExtent l="19050" t="19050" r="12700" b="9525"/>
                                  <wp:docPr id="208" name="mapViewer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pViewerNew.jpg"/>
                                          <pic:cNvPicPr/>
                                        </pic:nvPicPr>
                                        <pic:blipFill>
                                          <a:blip r:embed="rId14" r:link="rId15">
                                            <a:extLst>
                                              <a:ext uri="{28A0092B-C50C-407E-A947-70E740481C1C}">
                                                <a14:useLocalDpi xmlns:a14="http://schemas.microsoft.com/office/drawing/2010/main" val="0"/>
                                              </a:ext>
                                            </a:extLst>
                                          </a:blip>
                                          <a:stretch>
                                            <a:fillRect/>
                                          </a:stretch>
                                        </pic:blipFill>
                                        <pic:spPr>
                                          <a:xfrm>
                                            <a:off x="0" y="0"/>
                                            <a:ext cx="5477614" cy="3605640"/>
                                          </a:xfrm>
                                          <a:prstGeom prst="rect">
                                            <a:avLst/>
                                          </a:prstGeom>
                                          <a:ln>
                                            <a:solidFill>
                                              <a:schemeClr val="tx1"/>
                                            </a:solidFill>
                                          </a:ln>
                                        </pic:spPr>
                                      </pic:pic>
                                    </a:graphicData>
                                  </a:graphic>
                                </wp:inline>
                              </w:drawing>
                            </w:r>
                          </w:p>
                          <w:p w14:paraId="2E7D7E07" w14:textId="77777777" w:rsidR="0020318B" w:rsidRDefault="0020318B" w:rsidP="00B35B2F">
                            <w:pPr>
                              <w:pStyle w:val="Caption"/>
                            </w:pPr>
                            <w:r>
                              <w:t xml:space="preserve">Figure </w:t>
                            </w:r>
                            <w:r w:rsidR="0089792B">
                              <w:fldChar w:fldCharType="begin"/>
                            </w:r>
                            <w:r w:rsidR="0089792B">
                              <w:instrText xml:space="preserve"> STYLEREF 1 \s </w:instrText>
                            </w:r>
                            <w:r w:rsidR="0089792B">
                              <w:fldChar w:fldCharType="separate"/>
                            </w:r>
                            <w:r>
                              <w:rPr>
                                <w:noProof/>
                              </w:rPr>
                              <w:t>2</w:t>
                            </w:r>
                            <w:r w:rsidR="0089792B">
                              <w:rPr>
                                <w:noProof/>
                              </w:rPr>
                              <w:fldChar w:fldCharType="end"/>
                            </w:r>
                            <w:r>
                              <w:noBreakHyphen/>
                            </w:r>
                            <w:r w:rsidR="0089792B">
                              <w:fldChar w:fldCharType="begin"/>
                            </w:r>
                            <w:r w:rsidR="0089792B">
                              <w:instrText xml:space="preserve"> SEQ Figure \* ARABIC \s 1 </w:instrText>
                            </w:r>
                            <w:r w:rsidR="0089792B">
                              <w:fldChar w:fldCharType="separate"/>
                            </w:r>
                            <w:r>
                              <w:rPr>
                                <w:noProof/>
                              </w:rPr>
                              <w:t>14</w:t>
                            </w:r>
                            <w:r w:rsidR="0089792B">
                              <w:rPr>
                                <w:noProof/>
                              </w:rPr>
                              <w:fldChar w:fldCharType="end"/>
                            </w:r>
                            <w:r>
                              <w:t xml:space="preserve"> </w:t>
                            </w:r>
                            <w:r w:rsidRPr="006B122D">
                              <w:t>WEPS Map Viewer with wind stations displayed.</w:t>
                            </w:r>
                          </w:p>
                          <w:p w14:paraId="1F58905C" w14:textId="77777777" w:rsidR="0020318B" w:rsidRDefault="0020318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7CA2E7" id="_x0000_s1027" type="#_x0000_t202" style="position:absolute;left:0;text-align:left;margin-left:12.75pt;margin-top:69.75pt;width:441pt;height:326.25pt;z-index:2516935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">
                <v:textbox>
                  <w:txbxContent>
                    <w:p w14:paraId="50502A8F" w14:textId="77777777" w:rsidR="0020318B" w:rsidRDefault="0020318B" w:rsidP="00B35B2F">
                      <w:pPr>
                        <w:keepNext/>
                      </w:pPr>
                      <w:r>
                        <w:rPr>
                          <w:noProof/>
                        </w:rPr>
                        <w:drawing>
                          <wp:inline distT="0" distB="0" distL="0" distR="0" wp14:anchorId="28F82F79" wp14:editId="5442038E">
                            <wp:extent cx="5455260" cy="3590925"/>
                            <wp:effectExtent l="19050" t="19050" r="12700" b="9525"/>
                            <wp:docPr id="208" name="mapViewer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pViewerNew.jpg"/>
                                    <pic:cNvPicPr/>
                                  </pic:nvPicPr>
                                  <pic:blipFill>
                                    <a:blip r:embed="rId14" r:link="rId15">
                                      <a:extLst>
                                        <a:ext uri="{28A0092B-C50C-407E-A947-70E740481C1C}">
                                          <a14:useLocalDpi xmlns:a14="http://schemas.microsoft.com/office/drawing/2010/main" val="0"/>
                                        </a:ext>
                                      </a:extLst>
                                    </a:blip>
                                    <a:stretch>
                                      <a:fillRect/>
                                    </a:stretch>
                                  </pic:blipFill>
                                  <pic:spPr>
                                    <a:xfrm>
                                      <a:off x="0" y="0"/>
                                      <a:ext cx="5477614" cy="3605640"/>
                                    </a:xfrm>
                                    <a:prstGeom prst="rect">
                                      <a:avLst/>
                                    </a:prstGeom>
                                    <a:ln>
                                      <a:solidFill>
                                        <a:schemeClr val="tx1"/>
                                      </a:solidFill>
                                    </a:ln>
                                  </pic:spPr>
                                </pic:pic>
                              </a:graphicData>
                            </a:graphic>
                          </wp:inline>
                        </w:drawing>
                      </w:r>
                    </w:p>
                    <w:p w14:paraId="2E7D7E07" w14:textId="77777777" w:rsidR="0020318B" w:rsidRDefault="0020318B" w:rsidP="00B35B2F">
                      <w:pPr>
                        <w:pStyle w:val="Caption"/>
                      </w:pPr>
                      <w:r>
                        <w:t xml:space="preserve">Figure </w:t>
                      </w:r>
                      <w:r w:rsidR="0089792B">
                        <w:fldChar w:fldCharType="begin"/>
                      </w:r>
                      <w:r w:rsidR="0089792B">
                        <w:instrText xml:space="preserve"> STYLEREF 1 \s </w:instrText>
                      </w:r>
                      <w:r w:rsidR="0089792B">
                        <w:fldChar w:fldCharType="separate"/>
                      </w:r>
                      <w:r>
                        <w:rPr>
                          <w:noProof/>
                        </w:rPr>
                        <w:t>2</w:t>
                      </w:r>
                      <w:r w:rsidR="0089792B">
                        <w:rPr>
                          <w:noProof/>
                        </w:rPr>
                        <w:fldChar w:fldCharType="end"/>
                      </w:r>
                      <w:r>
                        <w:noBreakHyphen/>
                      </w:r>
                      <w:r w:rsidR="0089792B">
                        <w:fldChar w:fldCharType="begin"/>
                      </w:r>
                      <w:r w:rsidR="0089792B">
                        <w:instrText xml:space="preserve"> SEQ Figure \* ARABIC \s 1 </w:instrText>
                      </w:r>
                      <w:r w:rsidR="0089792B">
                        <w:fldChar w:fldCharType="separate"/>
                      </w:r>
                      <w:r>
                        <w:rPr>
                          <w:noProof/>
                        </w:rPr>
                        <w:t>14</w:t>
                      </w:r>
                      <w:r w:rsidR="0089792B">
                        <w:rPr>
                          <w:noProof/>
                        </w:rPr>
                        <w:fldChar w:fldCharType="end"/>
                      </w:r>
                      <w:r>
                        <w:t xml:space="preserve"> </w:t>
                      </w:r>
                      <w:r w:rsidRPr="006B122D">
                        <w:t>WEPS Map Viewer with wind stations displayed.</w:t>
                      </w:r>
                    </w:p>
                    <w:p w14:paraId="1F58905C" w14:textId="77777777" w:rsidR="0020318B" w:rsidRDefault="0020318B"/>
                  </w:txbxContent>
                </v:textbox>
                <w10:wrap type="topAndBottom"/>
              </v:shape>
            </w:pict>
          </mc:Fallback>
        </mc:AlternateContent>
      </w:r>
      <w:r w:rsidRPr="0026214B">
        <w:rPr>
          <w:rFonts w:cs="Times New Roman"/>
          <w:szCs w:val="24"/>
        </w:rPr>
        <w:t>An</w:t>
      </w:r>
      <w:r>
        <w:rPr>
          <w:rFonts w:cs="Times New Roman"/>
          <w:szCs w:val="24"/>
        </w:rPr>
        <w:t>other</w:t>
      </w:r>
      <w:r w:rsidRPr="0026214B">
        <w:rPr>
          <w:rFonts w:cs="Times New Roman"/>
          <w:szCs w:val="24"/>
        </w:rPr>
        <w:t xml:space="preserve"> alternative method to choosing a location is by using the </w:t>
      </w:r>
      <w:r w:rsidRPr="00A55A0F">
        <w:rPr>
          <w:rFonts w:cs="Times New Roman"/>
          <w:b/>
          <w:szCs w:val="24"/>
        </w:rPr>
        <w:t>Map Viewer</w:t>
      </w:r>
      <w:r>
        <w:rPr>
          <w:rFonts w:cs="Times New Roman"/>
          <w:szCs w:val="24"/>
        </w:rPr>
        <w:t xml:space="preserve">, if configured to display the </w:t>
      </w:r>
      <w:r>
        <w:rPr>
          <w:rFonts w:cs="Times New Roman"/>
          <w:b/>
          <w:szCs w:val="24"/>
        </w:rPr>
        <w:t>View Map</w:t>
      </w:r>
      <w:r>
        <w:rPr>
          <w:rFonts w:cs="Times New Roman"/>
          <w:szCs w:val="24"/>
        </w:rPr>
        <w:t xml:space="preserve"> button</w:t>
      </w:r>
      <w:r w:rsidRPr="0026214B">
        <w:rPr>
          <w:rFonts w:cs="Times New Roman"/>
          <w:szCs w:val="24"/>
        </w:rPr>
        <w:t xml:space="preserve">.  Clicking on the </w:t>
      </w:r>
      <w:r>
        <w:rPr>
          <w:rFonts w:cs="Times New Roman"/>
          <w:b/>
          <w:szCs w:val="24"/>
        </w:rPr>
        <w:t xml:space="preserve">View Map </w:t>
      </w:r>
      <w:r w:rsidRPr="004D3901">
        <w:rPr>
          <w:rFonts w:cs="Times New Roman"/>
          <w:szCs w:val="24"/>
        </w:rPr>
        <w:t>button</w:t>
      </w:r>
      <w:r>
        <w:rPr>
          <w:rFonts w:cs="Times New Roman"/>
          <w:szCs w:val="24"/>
        </w:rPr>
        <w:t xml:space="preserve"> (as shown in </w:t>
      </w:r>
      <w:r>
        <w:rPr>
          <w:rFonts w:cs="Times New Roman"/>
          <w:szCs w:val="24"/>
        </w:rPr>
        <w:fldChar w:fldCharType="begin"/>
      </w:r>
      <w:r>
        <w:rPr>
          <w:rFonts w:cs="Times New Roman"/>
          <w:szCs w:val="24"/>
        </w:rPr>
        <w:instrText xml:space="preserve"> REF _Ref447205298 \h </w:instrText>
      </w:r>
      <w:r>
        <w:rPr>
          <w:rFonts w:cs="Times New Roman"/>
          <w:szCs w:val="24"/>
        </w:rPr>
      </w:r>
      <w:r>
        <w:rPr>
          <w:rFonts w:cs="Times New Roman"/>
          <w:szCs w:val="24"/>
        </w:rPr>
        <w:fldChar w:fldCharType="separate"/>
      </w:r>
      <w:r>
        <w:t xml:space="preserve">Figure </w:t>
      </w:r>
      <w:r>
        <w:rPr>
          <w:b/>
          <w:bCs/>
          <w:noProof/>
        </w:rPr>
        <w:t>Error! No text of specified style in document.</w:t>
      </w:r>
      <w:r>
        <w:t>.</w:t>
      </w:r>
      <w:r>
        <w:rPr>
          <w:noProof/>
        </w:rPr>
        <w:t>1</w:t>
      </w:r>
      <w:r>
        <w:t xml:space="preserve"> Location i</w:t>
      </w:r>
      <w:r w:rsidRPr="00D924F4">
        <w:t>nformation panel.</w:t>
      </w:r>
      <w:r>
        <w:rPr>
          <w:rFonts w:cs="Times New Roman"/>
          <w:szCs w:val="24"/>
        </w:rPr>
        <w:fldChar w:fldCharType="end"/>
      </w:r>
      <w:r>
        <w:rPr>
          <w:rFonts w:cs="Times New Roman"/>
          <w:szCs w:val="24"/>
        </w:rPr>
        <w:t xml:space="preserve">) will bring up a window containing a map of the world zoomed into the region centered about the currently listed lat/lon </w:t>
      </w:r>
      <w:r>
        <w:rPr>
          <w:rFonts w:cs="Times New Roman"/>
          <w:szCs w:val="24"/>
        </w:rPr>
        <w:lastRenderedPageBreak/>
        <w:t xml:space="preserve">coordinates, which is highlighted as a red cross (+ sign) on the map </w:t>
      </w:r>
      <w:r w:rsidRPr="0026214B">
        <w:rPr>
          <w:rFonts w:cs="Times New Roman"/>
          <w:szCs w:val="24"/>
        </w:rPr>
        <w:t>(</w:t>
      </w:r>
      <w:r>
        <w:rPr>
          <w:rFonts w:cs="Times New Roman"/>
          <w:szCs w:val="24"/>
        </w:rPr>
        <w:fldChar w:fldCharType="begin"/>
      </w:r>
      <w:r>
        <w:rPr>
          <w:rFonts w:cs="Times New Roman"/>
          <w:szCs w:val="24"/>
        </w:rPr>
        <w:instrText xml:space="preserve"> REF _Ref447205352 \h </w:instrText>
      </w:r>
      <w:r>
        <w:rPr>
          <w:rFonts w:cs="Times New Roman"/>
          <w:szCs w:val="24"/>
        </w:rPr>
      </w:r>
      <w:r>
        <w:rPr>
          <w:rFonts w:cs="Times New Roman"/>
          <w:szCs w:val="24"/>
        </w:rPr>
        <w:fldChar w:fldCharType="separate"/>
      </w:r>
      <w:r>
        <w:t xml:space="preserve">Figure </w:t>
      </w:r>
      <w:r>
        <w:rPr>
          <w:b/>
          <w:bCs/>
          <w:noProof/>
        </w:rPr>
        <w:t>Error! No text of specified style in document.</w:t>
      </w:r>
      <w:r>
        <w:t>.</w:t>
      </w:r>
      <w:r>
        <w:rPr>
          <w:noProof/>
        </w:rPr>
        <w:t>2</w:t>
      </w:r>
      <w:r>
        <w:t xml:space="preserve"> </w:t>
      </w:r>
      <w:r w:rsidRPr="006B122D">
        <w:t>WEPS Map Viewer with wind stations displayed.</w:t>
      </w:r>
      <w:r>
        <w:rPr>
          <w:rFonts w:cs="Times New Roman"/>
          <w:szCs w:val="24"/>
        </w:rPr>
        <w:fldChar w:fldCharType="end"/>
      </w:r>
      <w:r w:rsidRPr="00D3361C">
        <w:rPr>
          <w:rFonts w:cs="Times New Roman"/>
          <w:szCs w:val="24"/>
        </w:rPr>
        <w:t>).</w:t>
      </w:r>
      <w:r>
        <w:rPr>
          <w:rFonts w:cs="Times New Roman"/>
          <w:szCs w:val="24"/>
        </w:rPr>
        <w:t xml:space="preserve"> The user can select any location on the map to change the lat/lon values in the </w:t>
      </w:r>
      <w:r>
        <w:rPr>
          <w:rFonts w:cs="Times New Roman"/>
          <w:b/>
          <w:szCs w:val="24"/>
        </w:rPr>
        <w:t xml:space="preserve">Location </w:t>
      </w:r>
      <w:r>
        <w:rPr>
          <w:rFonts w:cs="Times New Roman"/>
          <w:szCs w:val="24"/>
        </w:rPr>
        <w:t xml:space="preserve">panel on the main WEPS interface screen, by moving the mouse cursor to the desired lat/lon location (current mouse cursor lat/lon coordinates are displayed in the bottom right corner of the screen and are continuously updated when the mouse cursor is moved) on the map and double clicking the left mouse button. The </w:t>
      </w:r>
      <w:r>
        <w:rPr>
          <w:rFonts w:cs="Times New Roman"/>
          <w:b/>
          <w:szCs w:val="24"/>
        </w:rPr>
        <w:t>Map Viewer</w:t>
      </w:r>
      <w:r>
        <w:rPr>
          <w:rFonts w:cs="Times New Roman"/>
          <w:szCs w:val="24"/>
        </w:rPr>
        <w:t xml:space="preserve"> window will automatically close and populate the </w:t>
      </w:r>
      <w:r>
        <w:rPr>
          <w:rFonts w:cs="Times New Roman"/>
          <w:b/>
          <w:szCs w:val="24"/>
        </w:rPr>
        <w:t>Location</w:t>
      </w:r>
      <w:r>
        <w:rPr>
          <w:rFonts w:cs="Times New Roman"/>
          <w:szCs w:val="24"/>
        </w:rPr>
        <w:t xml:space="preserve"> panel lat/lon fields as well as update the Country, State and County fields as well as re- select the default Cligen and Windgen stations, if necessary.</w:t>
      </w:r>
    </w:p>
    <w:p w14:paraId="74DA0764" w14:textId="77777777" w:rsidR="0020318B" w:rsidRDefault="0020318B" w:rsidP="007B16D9">
      <w:pPr>
        <w:autoSpaceDE w:val="0"/>
        <w:autoSpaceDN w:val="0"/>
        <w:adjustRightInd w:val="0"/>
        <w:rPr>
          <w:rFonts w:cs="Times New Roman"/>
          <w:szCs w:val="24"/>
        </w:rPr>
      </w:pPr>
    </w:p>
    <w:p w14:paraId="6B5A856E" w14:textId="77777777" w:rsidR="0020318B" w:rsidRDefault="0020318B" w:rsidP="007B16D9">
      <w:pPr>
        <w:autoSpaceDE w:val="0"/>
        <w:autoSpaceDN w:val="0"/>
        <w:adjustRightInd w:val="0"/>
        <w:rPr>
          <w:rFonts w:cs="Times New Roman"/>
          <w:szCs w:val="24"/>
        </w:rPr>
      </w:pPr>
      <w:r w:rsidRPr="00D3361C">
        <w:rPr>
          <w:rFonts w:cs="Times New Roman"/>
          <w:szCs w:val="24"/>
        </w:rPr>
        <w:t xml:space="preserve">The </w:t>
      </w:r>
      <w:r>
        <w:rPr>
          <w:rFonts w:cs="Times New Roman"/>
          <w:szCs w:val="24"/>
        </w:rPr>
        <w:t xml:space="preserve">user can move the </w:t>
      </w:r>
      <w:r w:rsidRPr="00D3361C">
        <w:rPr>
          <w:rFonts w:cs="Times New Roman"/>
          <w:szCs w:val="24"/>
        </w:rPr>
        <w:t xml:space="preserve">map </w:t>
      </w:r>
      <w:r w:rsidRPr="00BF29FC">
        <w:rPr>
          <w:rFonts w:cs="Times New Roman"/>
          <w:szCs w:val="24"/>
        </w:rPr>
        <w:t>left, right, up and down</w:t>
      </w:r>
      <w:r w:rsidRPr="00D3361C">
        <w:rPr>
          <w:rFonts w:cs="Times New Roman"/>
          <w:szCs w:val="24"/>
        </w:rPr>
        <w:t xml:space="preserve"> by selecting the appropriate </w:t>
      </w:r>
      <w:r w:rsidRPr="00BF29FC">
        <w:rPr>
          <w:rFonts w:cs="Times New Roman"/>
          <w:szCs w:val="24"/>
        </w:rPr>
        <w:t xml:space="preserve">directional controls (4 white arrows surrounded by a blue background) </w:t>
      </w:r>
      <w:r w:rsidRPr="00D3361C">
        <w:rPr>
          <w:rFonts w:cs="Times New Roman"/>
          <w:szCs w:val="24"/>
        </w:rPr>
        <w:t xml:space="preserve">at the </w:t>
      </w:r>
      <w:r w:rsidRPr="00BF29FC">
        <w:rPr>
          <w:rFonts w:cs="Times New Roman"/>
          <w:szCs w:val="24"/>
        </w:rPr>
        <w:t xml:space="preserve">top left </w:t>
      </w:r>
      <w:r w:rsidRPr="00D3361C">
        <w:rPr>
          <w:rFonts w:cs="Times New Roman"/>
          <w:szCs w:val="24"/>
        </w:rPr>
        <w:t>of the screen</w:t>
      </w:r>
      <w:r w:rsidRPr="00BF29FC">
        <w:rPr>
          <w:rFonts w:cs="Times New Roman"/>
          <w:szCs w:val="24"/>
        </w:rPr>
        <w:t>. By clicking the appropriate arrows, the user can move the map</w:t>
      </w:r>
      <w:r>
        <w:rPr>
          <w:rFonts w:cs="Times New Roman"/>
          <w:szCs w:val="24"/>
        </w:rPr>
        <w:t xml:space="preserve"> in the specified direction</w:t>
      </w:r>
      <w:r w:rsidRPr="00BF29FC">
        <w:rPr>
          <w:rFonts w:cs="Times New Roman"/>
          <w:szCs w:val="24"/>
        </w:rPr>
        <w:t xml:space="preserve"> in the window. Likewise, the user can zoom </w:t>
      </w:r>
      <w:r>
        <w:rPr>
          <w:rFonts w:cs="Times New Roman"/>
          <w:szCs w:val="24"/>
        </w:rPr>
        <w:t xml:space="preserve">the map </w:t>
      </w:r>
      <w:r w:rsidRPr="00BF29FC">
        <w:rPr>
          <w:rFonts w:cs="Times New Roman"/>
          <w:szCs w:val="24"/>
        </w:rPr>
        <w:t>in or out by selecting the “+</w:t>
      </w:r>
      <w:r>
        <w:rPr>
          <w:rFonts w:cs="Times New Roman"/>
          <w:szCs w:val="24"/>
        </w:rPr>
        <w:t>/</w:t>
      </w:r>
      <w:r w:rsidRPr="00BF29FC">
        <w:rPr>
          <w:rFonts w:cs="Times New Roman"/>
          <w:szCs w:val="24"/>
        </w:rPr>
        <w:t>-“ controls (+/- symbols surrounded by a blue background)</w:t>
      </w:r>
      <w:r>
        <w:rPr>
          <w:rFonts w:cs="Times New Roman"/>
          <w:szCs w:val="24"/>
        </w:rPr>
        <w:t xml:space="preserve"> that are</w:t>
      </w:r>
      <w:r w:rsidRPr="00BF29FC">
        <w:rPr>
          <w:rFonts w:cs="Times New Roman"/>
          <w:szCs w:val="24"/>
        </w:rPr>
        <w:t xml:space="preserve"> located directly beneath the directional controls</w:t>
      </w:r>
      <w:r>
        <w:rPr>
          <w:rFonts w:cs="Times New Roman"/>
          <w:szCs w:val="24"/>
        </w:rPr>
        <w:t>. The user may also perform these functions directly with the mouse and mouse cursor.  By selecting a location within the map using the mouse cursor. By pressing and holding the right mouse button down, the user can move (drag) the map left, right, up or down within the window. By clicking the left mouse button with the cursor in the map and then scrolling the mouse wheel, the user can zoom the map in and out on the screen. The currently selected lat/lon coordinates are displayed in the upper left corner of the window and the Country, State and County, including the Crop Management Zone (CMZ)</w:t>
      </w:r>
      <w:r>
        <w:rPr>
          <w:rStyle w:val="FootnoteReference"/>
          <w:rFonts w:cs="Times New Roman"/>
          <w:szCs w:val="24"/>
        </w:rPr>
        <w:footnoteReference w:id="2"/>
      </w:r>
      <w:r>
        <w:rPr>
          <w:rFonts w:cs="Times New Roman"/>
          <w:szCs w:val="24"/>
        </w:rPr>
        <w:t xml:space="preserve"> the lat/lon coordinates reside in are also displayed. </w:t>
      </w:r>
    </w:p>
    <w:p w14:paraId="0ABDC1C7" w14:textId="77777777" w:rsidR="0020318B" w:rsidRDefault="0020318B" w:rsidP="007B16D9">
      <w:pPr>
        <w:autoSpaceDE w:val="0"/>
        <w:autoSpaceDN w:val="0"/>
        <w:adjustRightInd w:val="0"/>
        <w:rPr>
          <w:rFonts w:cs="Times New Roman"/>
          <w:szCs w:val="24"/>
        </w:rPr>
      </w:pPr>
    </w:p>
    <w:p w14:paraId="2CBFA9AA" w14:textId="77777777" w:rsidR="0020318B" w:rsidRDefault="0020318B" w:rsidP="007B16D9">
      <w:pPr>
        <w:autoSpaceDE w:val="0"/>
        <w:autoSpaceDN w:val="0"/>
        <w:adjustRightInd w:val="0"/>
        <w:rPr>
          <w:rFonts w:cs="Times New Roman"/>
          <w:szCs w:val="24"/>
        </w:rPr>
      </w:pPr>
      <w:r w:rsidRPr="0026214B">
        <w:rPr>
          <w:rFonts w:cs="Times New Roman"/>
          <w:szCs w:val="24"/>
        </w:rPr>
        <w:t xml:space="preserve">Clicking the check boxes at the left side of the </w:t>
      </w:r>
      <w:r w:rsidRPr="00BF29FC">
        <w:rPr>
          <w:rFonts w:cs="Times New Roman"/>
          <w:b/>
          <w:szCs w:val="24"/>
        </w:rPr>
        <w:t>Map Viewer</w:t>
      </w:r>
      <w:r w:rsidRPr="0026214B">
        <w:rPr>
          <w:rFonts w:cs="Times New Roman"/>
          <w:szCs w:val="24"/>
        </w:rPr>
        <w:t xml:space="preserve"> window will </w:t>
      </w:r>
      <w:r>
        <w:rPr>
          <w:rFonts w:cs="Times New Roman"/>
          <w:szCs w:val="24"/>
        </w:rPr>
        <w:t>enable (</w:t>
      </w:r>
      <w:r w:rsidRPr="0026214B">
        <w:rPr>
          <w:rFonts w:cs="Times New Roman"/>
          <w:szCs w:val="24"/>
        </w:rPr>
        <w:t>display</w:t>
      </w:r>
      <w:r>
        <w:rPr>
          <w:rFonts w:cs="Times New Roman"/>
          <w:szCs w:val="24"/>
        </w:rPr>
        <w:t>) various GIS (Graphical Information System) layers on the map (</w:t>
      </w:r>
      <w:r>
        <w:rPr>
          <w:rFonts w:cs="Times New Roman"/>
          <w:szCs w:val="24"/>
        </w:rPr>
        <w:fldChar w:fldCharType="begin"/>
      </w:r>
      <w:r>
        <w:rPr>
          <w:rFonts w:cs="Times New Roman"/>
          <w:szCs w:val="24"/>
        </w:rPr>
        <w:instrText xml:space="preserve"> REF _Ref447205352 \h </w:instrText>
      </w:r>
      <w:r>
        <w:rPr>
          <w:rFonts w:cs="Times New Roman"/>
          <w:szCs w:val="24"/>
        </w:rPr>
      </w:r>
      <w:r>
        <w:rPr>
          <w:rFonts w:cs="Times New Roman"/>
          <w:szCs w:val="24"/>
        </w:rPr>
        <w:fldChar w:fldCharType="separate"/>
      </w:r>
      <w:r>
        <w:t xml:space="preserve">Figure </w:t>
      </w:r>
      <w:r>
        <w:rPr>
          <w:b/>
          <w:bCs/>
          <w:noProof/>
        </w:rPr>
        <w:t>Error! No text of specified style in document.</w:t>
      </w:r>
      <w:r>
        <w:t>.</w:t>
      </w:r>
      <w:r>
        <w:rPr>
          <w:noProof/>
        </w:rPr>
        <w:t>2</w:t>
      </w:r>
      <w:r>
        <w:t xml:space="preserve"> </w:t>
      </w:r>
      <w:r w:rsidRPr="006B122D">
        <w:t>WEPS Map Viewer with wind stations displayed.</w:t>
      </w:r>
      <w:r>
        <w:rPr>
          <w:rFonts w:cs="Times New Roman"/>
          <w:szCs w:val="24"/>
        </w:rPr>
        <w:fldChar w:fldCharType="end"/>
      </w:r>
      <w:r>
        <w:rPr>
          <w:rFonts w:cs="Times New Roman"/>
          <w:szCs w:val="24"/>
        </w:rPr>
        <w:t xml:space="preserve">). </w:t>
      </w:r>
      <w:r w:rsidRPr="0026214B">
        <w:rPr>
          <w:rFonts w:cs="Times New Roman"/>
          <w:szCs w:val="24"/>
        </w:rPr>
        <w:t xml:space="preserve"> </w:t>
      </w:r>
      <w:r>
        <w:rPr>
          <w:rFonts w:cs="Times New Roman"/>
          <w:szCs w:val="24"/>
        </w:rPr>
        <w:t xml:space="preserve">Map layers currently enabled by default are: a) world (country) borders; b) U.S. State borders; c) U.S. County borders; and d) the current lat/lon coordinates (identified by a red cross (+ sign) on the map) as listed in the </w:t>
      </w:r>
      <w:r>
        <w:rPr>
          <w:rFonts w:cs="Times New Roman"/>
          <w:b/>
          <w:szCs w:val="24"/>
        </w:rPr>
        <w:t xml:space="preserve">Location </w:t>
      </w:r>
      <w:r>
        <w:rPr>
          <w:rFonts w:cs="Times New Roman"/>
          <w:szCs w:val="24"/>
        </w:rPr>
        <w:t>panel on the main WEPS screen. Additional map layers available include: a) Cligen station names and locations; b) Windgen station names and locations; c) nearest Cligen station boundaries; d) Cligen polygon regions; e) Windgen polygon regions; f) Windgen interpolation region; g) Windgen triangulation lines (used for displaying station interpolation regions); and f) reflected Windgen stations (identifies location of “reflected” stations outside the interpolation region for use in interpolation calculations near the interpolation region border).</w:t>
      </w:r>
    </w:p>
    <w:p w14:paraId="4FDCA557" w14:textId="77777777" w:rsidR="0020318B" w:rsidRDefault="0020318B" w:rsidP="007B16D9">
      <w:pPr>
        <w:autoSpaceDE w:val="0"/>
        <w:autoSpaceDN w:val="0"/>
        <w:adjustRightInd w:val="0"/>
        <w:rPr>
          <w:rFonts w:cs="Times New Roman"/>
          <w:szCs w:val="24"/>
        </w:rPr>
      </w:pPr>
    </w:p>
    <w:p w14:paraId="5EBFD87D" w14:textId="77777777" w:rsidR="0020318B" w:rsidRDefault="0020318B" w:rsidP="00BF29FC">
      <w:pPr>
        <w:pStyle w:val="Heading4"/>
      </w:pPr>
      <w:bookmarkStart w:id="30" w:name="_Toc445470795"/>
      <w:bookmarkStart w:id="31" w:name="_Toc445652240"/>
      <w:bookmarkStart w:id="32" w:name="_Toc446060125"/>
      <w:r>
        <w:t>Alternative Weather Station Selection Methods</w:t>
      </w:r>
      <w:bookmarkEnd w:id="30"/>
      <w:bookmarkEnd w:id="31"/>
      <w:bookmarkEnd w:id="32"/>
    </w:p>
    <w:p w14:paraId="00E1241B" w14:textId="77777777" w:rsidR="0020318B" w:rsidRDefault="0020318B" w:rsidP="007B16D9">
      <w:pPr>
        <w:autoSpaceDE w:val="0"/>
        <w:autoSpaceDN w:val="0"/>
        <w:adjustRightInd w:val="0"/>
        <w:rPr>
          <w:rFonts w:cs="Times New Roman"/>
          <w:szCs w:val="24"/>
        </w:rPr>
      </w:pPr>
      <w:r>
        <w:rPr>
          <w:rFonts w:cs="Times New Roman"/>
          <w:szCs w:val="24"/>
        </w:rPr>
        <w:t>As mentioned previously, WEPS can be configured to automatically select both Cligen and Windgen stations differently than the default method specified above.  All methods will be described here</w:t>
      </w:r>
      <w:r w:rsidRPr="00BF29FC">
        <w:rPr>
          <w:rFonts w:cs="Times New Roman"/>
          <w:szCs w:val="24"/>
          <w:highlight w:val="yellow"/>
        </w:rPr>
        <w:t>, including the NRCS method</w:t>
      </w:r>
      <w:r>
        <w:rPr>
          <w:rFonts w:cs="Times New Roman"/>
          <w:szCs w:val="24"/>
          <w:highlight w:val="yellow"/>
        </w:rPr>
        <w:t xml:space="preserve"> (last method listed)</w:t>
      </w:r>
      <w:r w:rsidRPr="00BF29FC">
        <w:rPr>
          <w:rFonts w:cs="Times New Roman"/>
          <w:szCs w:val="24"/>
          <w:highlight w:val="yellow"/>
        </w:rPr>
        <w:t>, which employs several of the other methods, depending upon where the lat/lon location resides.</w:t>
      </w:r>
    </w:p>
    <w:p w14:paraId="5832DA7A" w14:textId="77777777" w:rsidR="0020318B" w:rsidRDefault="0020318B" w:rsidP="007B16D9">
      <w:pPr>
        <w:autoSpaceDE w:val="0"/>
        <w:autoSpaceDN w:val="0"/>
        <w:adjustRightInd w:val="0"/>
        <w:rPr>
          <w:rFonts w:cs="Times New Roman"/>
          <w:szCs w:val="24"/>
        </w:rPr>
      </w:pPr>
    </w:p>
    <w:p w14:paraId="31F45CC7" w14:textId="77777777" w:rsidR="0020318B" w:rsidRDefault="0020318B" w:rsidP="0089792B">
      <w:pPr>
        <w:pStyle w:val="ListParagraph"/>
        <w:numPr>
          <w:ilvl w:val="0"/>
          <w:numId w:val="16"/>
        </w:numPr>
        <w:autoSpaceDE w:val="0"/>
        <w:autoSpaceDN w:val="0"/>
        <w:adjustRightInd w:val="0"/>
        <w:rPr>
          <w:rFonts w:cs="Times New Roman"/>
          <w:szCs w:val="24"/>
        </w:rPr>
      </w:pPr>
      <w:r>
        <w:rPr>
          <w:rFonts w:cs="Times New Roman"/>
          <w:szCs w:val="24"/>
        </w:rPr>
        <w:lastRenderedPageBreak/>
        <w:t>Station Choice List</w:t>
      </w:r>
    </w:p>
    <w:p w14:paraId="06981729" w14:textId="77777777" w:rsidR="0020318B" w:rsidRDefault="0020318B" w:rsidP="0020318B">
      <w:pPr>
        <w:pStyle w:val="ListParagraph"/>
        <w:autoSpaceDE w:val="0"/>
        <w:autoSpaceDN w:val="0"/>
        <w:adjustRightInd w:val="0"/>
        <w:rPr>
          <w:rFonts w:cs="Times New Roman"/>
          <w:szCs w:val="24"/>
        </w:rPr>
      </w:pPr>
      <w:r>
        <w:rPr>
          <w:rFonts w:cs="Times New Roman"/>
          <w:szCs w:val="24"/>
        </w:rPr>
        <w:t>This is the default method and has been explained above.  Briefly, a list of stations within a specified radius of the lat/lon location is determined and sorted by distance from the lat/lon location. The nearest station in the list is displayed as the default choice, but the user has the option of overriding that selection, if desired.</w:t>
      </w:r>
    </w:p>
    <w:p w14:paraId="13BD43B5" w14:textId="77777777" w:rsidR="0020318B" w:rsidRDefault="0020318B" w:rsidP="0089792B">
      <w:pPr>
        <w:pStyle w:val="ListParagraph"/>
        <w:numPr>
          <w:ilvl w:val="0"/>
          <w:numId w:val="16"/>
        </w:numPr>
        <w:autoSpaceDE w:val="0"/>
        <w:autoSpaceDN w:val="0"/>
        <w:adjustRightInd w:val="0"/>
        <w:rPr>
          <w:rFonts w:cs="Times New Roman"/>
          <w:szCs w:val="24"/>
        </w:rPr>
      </w:pPr>
      <w:r>
        <w:rPr>
          <w:rFonts w:cs="Times New Roman"/>
          <w:szCs w:val="24"/>
        </w:rPr>
        <w:t>Nearest Station</w:t>
      </w:r>
    </w:p>
    <w:p w14:paraId="5EDB38FD" w14:textId="77777777" w:rsidR="0020318B" w:rsidRDefault="0020318B" w:rsidP="0020318B">
      <w:pPr>
        <w:pStyle w:val="ListParagraph"/>
        <w:autoSpaceDE w:val="0"/>
        <w:autoSpaceDN w:val="0"/>
        <w:adjustRightInd w:val="0"/>
        <w:rPr>
          <w:rFonts w:cs="Times New Roman"/>
          <w:szCs w:val="24"/>
        </w:rPr>
      </w:pPr>
      <w:r>
        <w:rPr>
          <w:rFonts w:cs="Times New Roman"/>
          <w:szCs w:val="24"/>
        </w:rPr>
        <w:t>This method selects and displays the nearest station to the lat/lon location specified. No option is available to override this selection.</w:t>
      </w:r>
    </w:p>
    <w:p w14:paraId="1B2631A1" w14:textId="77777777" w:rsidR="0020318B" w:rsidRDefault="0020318B" w:rsidP="0089792B">
      <w:pPr>
        <w:pStyle w:val="ListParagraph"/>
        <w:numPr>
          <w:ilvl w:val="0"/>
          <w:numId w:val="16"/>
        </w:numPr>
        <w:autoSpaceDE w:val="0"/>
        <w:autoSpaceDN w:val="0"/>
        <w:adjustRightInd w:val="0"/>
        <w:rPr>
          <w:rFonts w:cs="Times New Roman"/>
          <w:szCs w:val="24"/>
        </w:rPr>
      </w:pPr>
      <w:r>
        <w:rPr>
          <w:rFonts w:cs="Times New Roman"/>
          <w:szCs w:val="24"/>
        </w:rPr>
        <w:t>File</w:t>
      </w:r>
    </w:p>
    <w:p w14:paraId="234AC0A9" w14:textId="77777777" w:rsidR="0020318B" w:rsidRDefault="0020318B" w:rsidP="0020318B">
      <w:pPr>
        <w:pStyle w:val="ListParagraph"/>
        <w:autoSpaceDE w:val="0"/>
        <w:autoSpaceDN w:val="0"/>
        <w:adjustRightInd w:val="0"/>
        <w:rPr>
          <w:rFonts w:cs="Times New Roman"/>
          <w:szCs w:val="24"/>
        </w:rPr>
      </w:pPr>
      <w:r>
        <w:rPr>
          <w:rFonts w:cs="Times New Roman"/>
          <w:szCs w:val="24"/>
        </w:rPr>
        <w:t>This method allows the user to specify a previously generated weather file (in the Cligen or Windgen format) to use rather than having the weather generators create them automatically prior to the WEPS simulation being run. This option is useful for developers and researchers if they need to use field weather data for research needs, etc.  This option is not normally selected for use in typical WEPS usage.</w:t>
      </w:r>
    </w:p>
    <w:p w14:paraId="05CDDEB4" w14:textId="77777777" w:rsidR="0020318B" w:rsidRDefault="0020318B" w:rsidP="0089792B">
      <w:pPr>
        <w:pStyle w:val="ListParagraph"/>
        <w:numPr>
          <w:ilvl w:val="0"/>
          <w:numId w:val="16"/>
        </w:numPr>
        <w:autoSpaceDE w:val="0"/>
        <w:autoSpaceDN w:val="0"/>
        <w:adjustRightInd w:val="0"/>
        <w:rPr>
          <w:rFonts w:cs="Times New Roman"/>
          <w:szCs w:val="24"/>
        </w:rPr>
      </w:pPr>
      <w:r>
        <w:rPr>
          <w:rFonts w:cs="Times New Roman"/>
          <w:szCs w:val="24"/>
        </w:rPr>
        <w:t>GIS</w:t>
      </w:r>
    </w:p>
    <w:p w14:paraId="45E5418F" w14:textId="77777777" w:rsidR="0020318B" w:rsidRDefault="0020318B" w:rsidP="0020318B">
      <w:pPr>
        <w:pStyle w:val="ListParagraph"/>
        <w:autoSpaceDE w:val="0"/>
        <w:autoSpaceDN w:val="0"/>
        <w:adjustRightInd w:val="0"/>
        <w:rPr>
          <w:rFonts w:cs="Times New Roman"/>
          <w:szCs w:val="24"/>
        </w:rPr>
      </w:pPr>
      <w:r>
        <w:rPr>
          <w:rFonts w:cs="Times New Roman"/>
          <w:szCs w:val="24"/>
        </w:rPr>
        <w:t>This option allows GIS (Graphical Information System) map (shape) files consisting of polygon maps with stations assigned to the polygons to be used.  If the lat/lon location resides within a polygon, the assigned station is selected and displayed. If the lat/lon location does not reside within a polygon region, then the weather station field will display “None Selected”.  The user will not be allowed to make a WEPS run until both weather stations, Cligen and Windgen, are selected.</w:t>
      </w:r>
    </w:p>
    <w:p w14:paraId="0710DE33" w14:textId="77777777" w:rsidR="0020318B" w:rsidRDefault="0020318B" w:rsidP="0089792B">
      <w:pPr>
        <w:pStyle w:val="ListParagraph"/>
        <w:numPr>
          <w:ilvl w:val="0"/>
          <w:numId w:val="16"/>
        </w:numPr>
        <w:autoSpaceDE w:val="0"/>
        <w:autoSpaceDN w:val="0"/>
        <w:adjustRightInd w:val="0"/>
        <w:rPr>
          <w:rFonts w:cs="Times New Roman"/>
          <w:szCs w:val="24"/>
        </w:rPr>
      </w:pPr>
      <w:r>
        <w:rPr>
          <w:rFonts w:cs="Times New Roman"/>
          <w:szCs w:val="24"/>
        </w:rPr>
        <w:t>Interpolated</w:t>
      </w:r>
    </w:p>
    <w:p w14:paraId="2D28F670" w14:textId="77777777" w:rsidR="0020318B" w:rsidRDefault="0020318B" w:rsidP="0020318B">
      <w:pPr>
        <w:pStyle w:val="ListParagraph"/>
        <w:autoSpaceDE w:val="0"/>
        <w:autoSpaceDN w:val="0"/>
        <w:adjustRightInd w:val="0"/>
        <w:rPr>
          <w:rFonts w:cs="Times New Roman"/>
          <w:szCs w:val="24"/>
        </w:rPr>
      </w:pPr>
      <w:r>
        <w:rPr>
          <w:rFonts w:cs="Times New Roman"/>
          <w:szCs w:val="24"/>
        </w:rPr>
        <w:t>This option only applies to Windgen stations at this time. Based upon a specific Windgen interpolation polygon map and a corresponding “reflected” Windgen stations map, if the lat/lon location falls within an “interpolated region” polygon, then the Windgen record is interpolated from data within three nearby Windgen stations. The lat/lon location is used for the “interpolated” station’s location. Note that since Windgen generated data is dependent upon the statistical parameters in the station record, having an interpolated station that is even slightly different, e.g. even a few feet from another location will give a completely different sequence of weather (wind) data, even though, statistically, the two interpolated stations would be essentially the same.  Thus, care must be taken when selecting the use of the “interpolated” mode alone. (See NRCS mode for how this issue is addressed there)</w:t>
      </w:r>
    </w:p>
    <w:p w14:paraId="1782EB1A" w14:textId="77777777" w:rsidR="0020318B" w:rsidRDefault="0020318B" w:rsidP="0089792B">
      <w:pPr>
        <w:pStyle w:val="ListParagraph"/>
        <w:numPr>
          <w:ilvl w:val="0"/>
          <w:numId w:val="16"/>
        </w:numPr>
        <w:autoSpaceDE w:val="0"/>
        <w:autoSpaceDN w:val="0"/>
        <w:adjustRightInd w:val="0"/>
        <w:rPr>
          <w:rFonts w:cs="Times New Roman"/>
          <w:szCs w:val="24"/>
        </w:rPr>
      </w:pPr>
      <w:r>
        <w:rPr>
          <w:rFonts w:cs="Times New Roman"/>
          <w:szCs w:val="24"/>
        </w:rPr>
        <w:t>NRCS</w:t>
      </w:r>
    </w:p>
    <w:p w14:paraId="1481F1B4" w14:textId="77777777" w:rsidR="0020318B" w:rsidRDefault="0020318B" w:rsidP="0020318B">
      <w:pPr>
        <w:pStyle w:val="ListParagraph"/>
        <w:autoSpaceDE w:val="0"/>
        <w:autoSpaceDN w:val="0"/>
        <w:adjustRightInd w:val="0"/>
        <w:rPr>
          <w:rFonts w:cs="Times New Roman"/>
          <w:szCs w:val="24"/>
        </w:rPr>
      </w:pPr>
      <w:r w:rsidRPr="00BF29FC">
        <w:rPr>
          <w:rFonts w:cs="Times New Roman"/>
          <w:szCs w:val="24"/>
          <w:highlight w:val="yellow"/>
        </w:rPr>
        <w:t xml:space="preserve">This option was developed for use by NRCS and is the </w:t>
      </w:r>
      <w:r>
        <w:rPr>
          <w:rFonts w:cs="Times New Roman"/>
          <w:szCs w:val="24"/>
          <w:highlight w:val="yellow"/>
        </w:rPr>
        <w:t>default, and only option, configured for</w:t>
      </w:r>
      <w:r w:rsidRPr="00BF29FC">
        <w:rPr>
          <w:rFonts w:cs="Times New Roman"/>
          <w:szCs w:val="24"/>
          <w:highlight w:val="yellow"/>
        </w:rPr>
        <w:t xml:space="preserve"> “NRCS configured specific versions of WEPS.</w:t>
      </w:r>
      <w:r>
        <w:rPr>
          <w:rFonts w:cs="Times New Roman"/>
          <w:szCs w:val="24"/>
        </w:rPr>
        <w:t xml:space="preserve">  It is also the recommended mode for most other WEPS users to use in the United States as well.  The NRCS mode uniquely combines several of the above listed options. Note that this mode uses the list of NRCS Windgen stations for interpolation purposes, even if the entire list of available Windgen stations has been selected for use, e.g. several WEPS configurations available in the public release.</w:t>
      </w:r>
    </w:p>
    <w:p w14:paraId="58225524" w14:textId="77777777" w:rsidR="0020318B" w:rsidRPr="00307899" w:rsidRDefault="0020318B" w:rsidP="0089792B">
      <w:pPr>
        <w:pStyle w:val="ListParagraph"/>
        <w:numPr>
          <w:ilvl w:val="0"/>
          <w:numId w:val="17"/>
        </w:numPr>
        <w:autoSpaceDE w:val="0"/>
        <w:autoSpaceDN w:val="0"/>
        <w:adjustRightInd w:val="0"/>
        <w:rPr>
          <w:rFonts w:cs="Times New Roman"/>
          <w:szCs w:val="24"/>
        </w:rPr>
      </w:pPr>
      <w:r>
        <w:rPr>
          <w:rFonts w:cs="Times New Roman"/>
          <w:szCs w:val="24"/>
        </w:rPr>
        <w:lastRenderedPageBreak/>
        <w:t xml:space="preserve">For Windgen only, if the lat/lon location is within an “interpolated” polygon, then an “interpolated” Windgen station is created and used.  In this case, the lat/lon used for interpolation is always the “centroid” lat/lon for the specified county, which may or may not be the lat/lon specified on the main WEPS </w:t>
      </w:r>
      <w:r>
        <w:rPr>
          <w:rFonts w:cs="Times New Roman"/>
          <w:b/>
          <w:szCs w:val="24"/>
        </w:rPr>
        <w:t>Location</w:t>
      </w:r>
      <w:r>
        <w:rPr>
          <w:rFonts w:cs="Times New Roman"/>
          <w:szCs w:val="24"/>
        </w:rPr>
        <w:t xml:space="preserve"> panel.  This guarantees that the NRCS user will always get the same sequence of generated wind data in that county because it will produce the same “interpolated” Windgen record for all locations within the county. Due to sometimes big differences in Windgen station data and the relatively large distances between stations (at least compared to Cligen stations), it was deemed beneficial to use interpolation rather than the “nearest station” approach and have potentially very large differences in generated wind data occur across those nearest station boundaries. Most of the eastern half of the U.S. is currently contained in the “interpolated” polygon region.</w:t>
      </w:r>
      <w:r w:rsidRPr="005C0A34">
        <w:rPr>
          <w:rFonts w:cs="Times New Roman"/>
          <w:szCs w:val="24"/>
        </w:rPr>
        <w:t xml:space="preserve"> </w:t>
      </w:r>
      <w:r>
        <w:rPr>
          <w:rFonts w:cs="Times New Roman"/>
          <w:szCs w:val="24"/>
        </w:rPr>
        <w:t xml:space="preserve">These Windgen interpolated polygon region(s) are selectable for viewing within the </w:t>
      </w:r>
      <w:r>
        <w:rPr>
          <w:rFonts w:cs="Times New Roman"/>
          <w:b/>
          <w:szCs w:val="24"/>
        </w:rPr>
        <w:t>Map Viewer</w:t>
      </w:r>
      <w:r>
        <w:rPr>
          <w:rFonts w:cs="Times New Roman"/>
          <w:szCs w:val="24"/>
        </w:rPr>
        <w:t>.</w:t>
      </w:r>
    </w:p>
    <w:p w14:paraId="38291C3F" w14:textId="77777777" w:rsidR="0020318B" w:rsidRDefault="0020318B" w:rsidP="0089792B">
      <w:pPr>
        <w:pStyle w:val="ListParagraph"/>
        <w:numPr>
          <w:ilvl w:val="0"/>
          <w:numId w:val="17"/>
        </w:numPr>
        <w:autoSpaceDE w:val="0"/>
        <w:autoSpaceDN w:val="0"/>
        <w:adjustRightInd w:val="0"/>
        <w:rPr>
          <w:rFonts w:cs="Times New Roman"/>
          <w:szCs w:val="24"/>
        </w:rPr>
      </w:pPr>
      <w:r>
        <w:rPr>
          <w:rFonts w:cs="Times New Roman"/>
          <w:szCs w:val="24"/>
        </w:rPr>
        <w:t xml:space="preserve">If the lat/lon falls within a Cligen or Windgen polygon region, it will use the assigned station for that polygon. Most of the Cligen and Windgen polygons have been created by NRCS for use in the western U.S. due to mountains separating neighboring valleys, large elevation differences between nearby weather stations, etc. not being conducive to allowing the nearest station or interpolation selection methods to work well in these regions. These polygon regions are selectable for viewing within the </w:t>
      </w:r>
      <w:r>
        <w:rPr>
          <w:rFonts w:cs="Times New Roman"/>
          <w:b/>
          <w:szCs w:val="24"/>
        </w:rPr>
        <w:t>Map Viewer</w:t>
      </w:r>
      <w:r>
        <w:rPr>
          <w:rFonts w:cs="Times New Roman"/>
          <w:szCs w:val="24"/>
        </w:rPr>
        <w:t>.</w:t>
      </w:r>
    </w:p>
    <w:p w14:paraId="1C2D7262" w14:textId="77777777" w:rsidR="0020318B" w:rsidRDefault="0020318B" w:rsidP="0089792B">
      <w:pPr>
        <w:pStyle w:val="ListParagraph"/>
        <w:numPr>
          <w:ilvl w:val="0"/>
          <w:numId w:val="17"/>
        </w:numPr>
        <w:autoSpaceDE w:val="0"/>
        <w:autoSpaceDN w:val="0"/>
        <w:adjustRightInd w:val="0"/>
        <w:rPr>
          <w:rFonts w:cs="Times New Roman"/>
          <w:szCs w:val="24"/>
        </w:rPr>
        <w:sectPr w:rsidR="0020318B" w:rsidSect="00A55A0F">
          <w:headerReference w:type="even" r:id="rId16"/>
          <w:headerReference w:type="default" r:id="rId17"/>
          <w:footerReference w:type="even" r:id="rId18"/>
          <w:footerReference w:type="default" r:id="rId19"/>
          <w:type w:val="continuous"/>
          <w:pgSz w:w="12240" w:h="15840" w:code="1"/>
          <w:pgMar w:top="1440" w:right="1440" w:bottom="1440" w:left="1440" w:header="720" w:footer="720" w:gutter="0"/>
          <w:cols w:space="720"/>
        </w:sectPr>
      </w:pPr>
      <w:r>
        <w:rPr>
          <w:rFonts w:cs="Times New Roman"/>
          <w:szCs w:val="24"/>
        </w:rPr>
        <w:t>If the lat/lon location does not fall within either an “interpolated” polygon region (Windgen only) or a Windgen/Cligen polygon region, then the nearest station is automatically selected with the user having the option to override that selection from a sorted list of other nearby weather stations.</w:t>
      </w:r>
    </w:p>
    <w:p w14:paraId="10F5102B" w14:textId="2F71BB23" w:rsidR="00950032" w:rsidRPr="00307899" w:rsidRDefault="00950032" w:rsidP="0089792B">
      <w:pPr>
        <w:pStyle w:val="ListParagraph"/>
        <w:numPr>
          <w:ilvl w:val="0"/>
          <w:numId w:val="17"/>
        </w:numPr>
        <w:autoSpaceDE w:val="0"/>
        <w:autoSpaceDN w:val="0"/>
        <w:adjustRightInd w:val="0"/>
        <w:rPr>
          <w:rFonts w:cs="Times New Roman"/>
          <w:szCs w:val="24"/>
        </w:rPr>
      </w:pPr>
    </w:p>
    <w:sectPr w:rsidR="00950032" w:rsidRPr="00307899" w:rsidSect="00A55A0F">
      <w:headerReference w:type="even" r:id="rId20"/>
      <w:headerReference w:type="default" r:id="rId21"/>
      <w:footerReference w:type="even" r:id="rId22"/>
      <w:footerReference w:type="default" r:id="rId23"/>
      <w:type w:val="continuous"/>
      <w:pgSz w:w="12240" w:h="15840" w:code="1"/>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B3814F" w14:textId="77777777" w:rsidR="00CB38CE" w:rsidRDefault="00CB38CE" w:rsidP="00522B64">
      <w:r>
        <w:separator/>
      </w:r>
    </w:p>
  </w:endnote>
  <w:endnote w:type="continuationSeparator" w:id="0">
    <w:p w14:paraId="194F8E55" w14:textId="77777777" w:rsidR="00CB38CE" w:rsidRDefault="00CB38CE" w:rsidP="00522B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C1231F" w14:textId="77777777" w:rsidR="0020318B" w:rsidRPr="0013636E" w:rsidRDefault="0020318B" w:rsidP="0013636E">
    <w:pPr>
      <w:pStyle w:val="Footer"/>
    </w:pPr>
    <w:r>
      <w:rPr>
        <w:b/>
        <w:bCs/>
        <w:szCs w:val="24"/>
      </w:rPr>
      <w:t>User Manual</w:t>
    </w:r>
    <w:r>
      <w:rPr>
        <w:b/>
        <w:bCs/>
        <w:szCs w:val="24"/>
      </w:rPr>
      <w:tab/>
    </w:r>
    <w:r>
      <w:rPr>
        <w:b/>
        <w:bCs/>
        <w:szCs w:val="24"/>
      </w:rPr>
      <w:tab/>
    </w:r>
    <w:r w:rsidRPr="001F5625">
      <w:rPr>
        <w:b/>
        <w:bCs/>
        <w:szCs w:val="24"/>
      </w:rPr>
      <w:t xml:space="preserve">Printed </w:t>
    </w:r>
    <w:r w:rsidRPr="001F5625">
      <w:rPr>
        <w:b/>
        <w:bCs/>
        <w:szCs w:val="24"/>
      </w:rPr>
      <w:fldChar w:fldCharType="begin"/>
    </w:r>
    <w:r w:rsidRPr="001F5625">
      <w:rPr>
        <w:b/>
        <w:bCs/>
        <w:szCs w:val="24"/>
      </w:rPr>
      <w:instrText>DATE \@ "d MMMM yyyy"</w:instrText>
    </w:r>
    <w:r w:rsidRPr="001F5625">
      <w:rPr>
        <w:b/>
        <w:bCs/>
        <w:szCs w:val="24"/>
      </w:rPr>
      <w:fldChar w:fldCharType="separate"/>
    </w:r>
    <w:r w:rsidR="0089792B">
      <w:rPr>
        <w:b/>
        <w:bCs/>
        <w:noProof/>
        <w:szCs w:val="24"/>
      </w:rPr>
      <w:t>6 April 2016</w:t>
    </w:r>
    <w:r w:rsidRPr="001F5625">
      <w:rPr>
        <w:b/>
        <w:bCs/>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8169EC" w14:textId="77777777" w:rsidR="0020318B" w:rsidRDefault="0020318B">
    <w:pPr>
      <w:pStyle w:val="Footer"/>
    </w:pPr>
    <w:r>
      <w:rPr>
        <w:b/>
        <w:bCs/>
        <w:szCs w:val="24"/>
      </w:rPr>
      <w:t>User Manual</w:t>
    </w:r>
    <w:r>
      <w:rPr>
        <w:b/>
        <w:bCs/>
        <w:szCs w:val="24"/>
      </w:rPr>
      <w:tab/>
    </w:r>
    <w:r>
      <w:rPr>
        <w:b/>
        <w:bCs/>
        <w:szCs w:val="24"/>
      </w:rPr>
      <w:tab/>
    </w:r>
    <w:r w:rsidRPr="001F5625">
      <w:rPr>
        <w:b/>
        <w:bCs/>
        <w:szCs w:val="24"/>
      </w:rPr>
      <w:t xml:space="preserve">Printed </w:t>
    </w:r>
    <w:r w:rsidRPr="001F5625">
      <w:rPr>
        <w:b/>
        <w:bCs/>
        <w:szCs w:val="24"/>
      </w:rPr>
      <w:fldChar w:fldCharType="begin"/>
    </w:r>
    <w:r w:rsidRPr="001F5625">
      <w:rPr>
        <w:b/>
        <w:bCs/>
        <w:szCs w:val="24"/>
      </w:rPr>
      <w:instrText>DATE \@ "d MMMM yyyy"</w:instrText>
    </w:r>
    <w:r w:rsidRPr="001F5625">
      <w:rPr>
        <w:b/>
        <w:bCs/>
        <w:szCs w:val="24"/>
      </w:rPr>
      <w:fldChar w:fldCharType="separate"/>
    </w:r>
    <w:r w:rsidR="0089792B">
      <w:rPr>
        <w:b/>
        <w:bCs/>
        <w:noProof/>
        <w:szCs w:val="24"/>
      </w:rPr>
      <w:t>6 April 2016</w:t>
    </w:r>
    <w:r w:rsidRPr="001F5625">
      <w:rPr>
        <w:b/>
        <w:bCs/>
        <w:szCs w:val="24"/>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33A9B1" w14:textId="2ABCFE68" w:rsidR="005C0A34" w:rsidRPr="0013636E" w:rsidRDefault="00A55A0F" w:rsidP="0013636E">
    <w:pPr>
      <w:pStyle w:val="Footer"/>
    </w:pPr>
    <w:r>
      <w:rPr>
        <w:b/>
        <w:bCs/>
        <w:szCs w:val="24"/>
      </w:rPr>
      <w:t>User Manual</w:t>
    </w:r>
    <w:r>
      <w:rPr>
        <w:b/>
        <w:bCs/>
        <w:szCs w:val="24"/>
      </w:rPr>
      <w:tab/>
    </w:r>
    <w:r>
      <w:rPr>
        <w:b/>
        <w:bCs/>
        <w:szCs w:val="24"/>
      </w:rPr>
      <w:tab/>
    </w:r>
    <w:r w:rsidRPr="001F5625">
      <w:rPr>
        <w:b/>
        <w:bCs/>
        <w:szCs w:val="24"/>
      </w:rPr>
      <w:t xml:space="preserve">Printed </w:t>
    </w:r>
    <w:r w:rsidRPr="001F5625">
      <w:rPr>
        <w:b/>
        <w:bCs/>
        <w:szCs w:val="24"/>
      </w:rPr>
      <w:fldChar w:fldCharType="begin"/>
    </w:r>
    <w:r w:rsidRPr="001F5625">
      <w:rPr>
        <w:b/>
        <w:bCs/>
        <w:szCs w:val="24"/>
      </w:rPr>
      <w:instrText>DATE \@ "d MMMM yyyy"</w:instrText>
    </w:r>
    <w:r w:rsidRPr="001F5625">
      <w:rPr>
        <w:b/>
        <w:bCs/>
        <w:szCs w:val="24"/>
      </w:rPr>
      <w:fldChar w:fldCharType="separate"/>
    </w:r>
    <w:r w:rsidR="0089792B">
      <w:rPr>
        <w:b/>
        <w:bCs/>
        <w:noProof/>
        <w:szCs w:val="24"/>
      </w:rPr>
      <w:t>6 April 2016</w:t>
    </w:r>
    <w:r w:rsidRPr="001F5625">
      <w:rPr>
        <w:b/>
        <w:bCs/>
        <w:szCs w:val="24"/>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40B4F6" w14:textId="2F78ADAE" w:rsidR="00A55A0F" w:rsidRDefault="00A55A0F">
    <w:pPr>
      <w:pStyle w:val="Footer"/>
    </w:pPr>
    <w:r>
      <w:rPr>
        <w:b/>
        <w:bCs/>
        <w:szCs w:val="24"/>
      </w:rPr>
      <w:t>User Manual</w:t>
    </w:r>
    <w:r>
      <w:rPr>
        <w:b/>
        <w:bCs/>
        <w:szCs w:val="24"/>
      </w:rPr>
      <w:tab/>
    </w:r>
    <w:r>
      <w:rPr>
        <w:b/>
        <w:bCs/>
        <w:szCs w:val="24"/>
      </w:rPr>
      <w:tab/>
    </w:r>
    <w:r w:rsidRPr="001F5625">
      <w:rPr>
        <w:b/>
        <w:bCs/>
        <w:szCs w:val="24"/>
      </w:rPr>
      <w:t xml:space="preserve">Printed </w:t>
    </w:r>
    <w:r w:rsidRPr="001F5625">
      <w:rPr>
        <w:b/>
        <w:bCs/>
        <w:szCs w:val="24"/>
      </w:rPr>
      <w:fldChar w:fldCharType="begin"/>
    </w:r>
    <w:r w:rsidRPr="001F5625">
      <w:rPr>
        <w:b/>
        <w:bCs/>
        <w:szCs w:val="24"/>
      </w:rPr>
      <w:instrText>DATE \@ "d MMMM yyyy"</w:instrText>
    </w:r>
    <w:r w:rsidRPr="001F5625">
      <w:rPr>
        <w:b/>
        <w:bCs/>
        <w:szCs w:val="24"/>
      </w:rPr>
      <w:fldChar w:fldCharType="separate"/>
    </w:r>
    <w:r w:rsidR="0089792B">
      <w:rPr>
        <w:b/>
        <w:bCs/>
        <w:noProof/>
        <w:szCs w:val="24"/>
      </w:rPr>
      <w:t>6 April 2016</w:t>
    </w:r>
    <w:r w:rsidRPr="001F5625">
      <w:rPr>
        <w:b/>
        <w:bCs/>
        <w:szCs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6CD41B" w14:textId="77777777" w:rsidR="00CB38CE" w:rsidRDefault="00CB38CE" w:rsidP="00522B64">
      <w:r>
        <w:separator/>
      </w:r>
    </w:p>
  </w:footnote>
  <w:footnote w:type="continuationSeparator" w:id="0">
    <w:p w14:paraId="3DC44577" w14:textId="77777777" w:rsidR="00CB38CE" w:rsidRDefault="00CB38CE" w:rsidP="00522B64">
      <w:r>
        <w:continuationSeparator/>
      </w:r>
    </w:p>
  </w:footnote>
  <w:footnote w:id="1">
    <w:p w14:paraId="1689D6BF" w14:textId="77777777" w:rsidR="0020318B" w:rsidRDefault="0020318B">
      <w:pPr>
        <w:pStyle w:val="FootnoteText"/>
      </w:pPr>
      <w:r>
        <w:rPr>
          <w:rStyle w:val="FootnoteReference"/>
        </w:rPr>
        <w:footnoteRef/>
      </w:r>
      <w:r>
        <w:t xml:space="preserve"> We use the term “centroid” in this document, but if the county polygon is shaped such that the true centroid is located outside the county, we adjust the coordinates such that the lat/lon displayed will always fall within the county boundary.</w:t>
      </w:r>
    </w:p>
  </w:footnote>
  <w:footnote w:id="2">
    <w:p w14:paraId="41001941" w14:textId="77777777" w:rsidR="0020318B" w:rsidRDefault="0020318B">
      <w:pPr>
        <w:pStyle w:val="FootnoteText"/>
      </w:pPr>
      <w:r>
        <w:rPr>
          <w:rStyle w:val="FootnoteReference"/>
        </w:rPr>
        <w:footnoteRef/>
      </w:r>
      <w:r>
        <w:t xml:space="preserve"> The NRCS Crop Management Zones (CMZs) are geographical regions within the U.S. that NRCS has defined as having common enough management practices and planting/harvesting dates to be grouped together. They have developed a series of “template” management practices by CMZ that can be used by WEPS as initial starting points when developing WEPS management rotation files.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D5B179" w14:textId="77777777" w:rsidR="0020318B" w:rsidRDefault="0020318B">
    <w:pPr>
      <w:pStyle w:val="Header"/>
    </w:pPr>
    <w:r>
      <w:rPr>
        <w:b/>
        <w:bCs/>
        <w:szCs w:val="24"/>
      </w:rPr>
      <w:fldChar w:fldCharType="begin"/>
    </w:r>
    <w:r>
      <w:rPr>
        <w:b/>
        <w:bCs/>
        <w:szCs w:val="24"/>
      </w:rPr>
      <w:instrText xml:space="preserve">SEQ CHAPTER \c \* MERGEFORMAT  \* ARABIC </w:instrText>
    </w:r>
    <w:r>
      <w:rPr>
        <w:b/>
        <w:bCs/>
        <w:szCs w:val="24"/>
      </w:rPr>
      <w:fldChar w:fldCharType="separate"/>
    </w:r>
    <w:r w:rsidR="0089792B">
      <w:rPr>
        <w:b/>
        <w:bCs/>
        <w:noProof/>
        <w:szCs w:val="24"/>
      </w:rPr>
      <w:t>2</w:t>
    </w:r>
    <w:r>
      <w:rPr>
        <w:b/>
        <w:bCs/>
        <w:szCs w:val="24"/>
      </w:rPr>
      <w:fldChar w:fldCharType="end"/>
    </w:r>
    <w:r>
      <w:rPr>
        <w:b/>
        <w:bCs/>
        <w:szCs w:val="24"/>
      </w:rPr>
      <w:t>.</w:t>
    </w:r>
    <w:r>
      <w:rPr>
        <w:b/>
        <w:bCs/>
        <w:szCs w:val="24"/>
      </w:rPr>
      <w:pgNum/>
    </w:r>
    <w:r>
      <w:rPr>
        <w:b/>
        <w:bCs/>
        <w:szCs w:val="24"/>
      </w:rPr>
      <w:tab/>
      <w:t>INTERFACE REFERENCE: MAIN SCREEN</w:t>
    </w:r>
    <w:r>
      <w:rPr>
        <w:b/>
        <w:bCs/>
        <w:szCs w:val="24"/>
      </w:rPr>
      <w:tab/>
      <w:t>WEPS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E44EA0" w14:textId="77777777" w:rsidR="0020318B" w:rsidRDefault="0020318B">
    <w:pPr>
      <w:pStyle w:val="Header"/>
    </w:pPr>
    <w:r>
      <w:rPr>
        <w:b/>
        <w:bCs/>
        <w:szCs w:val="24"/>
      </w:rPr>
      <w:t>WEPS</w:t>
    </w:r>
    <w:r>
      <w:rPr>
        <w:b/>
        <w:bCs/>
        <w:szCs w:val="24"/>
      </w:rPr>
      <w:tab/>
      <w:t>INTERFACE REFERENCE: FIELD AND BARRIERS</w:t>
    </w:r>
    <w:r>
      <w:rPr>
        <w:b/>
        <w:bCs/>
        <w:szCs w:val="24"/>
      </w:rPr>
      <w:tab/>
    </w:r>
    <w:r>
      <w:rPr>
        <w:b/>
        <w:bCs/>
        <w:szCs w:val="24"/>
      </w:rPr>
      <w:fldChar w:fldCharType="begin"/>
    </w:r>
    <w:r>
      <w:rPr>
        <w:b/>
        <w:bCs/>
        <w:szCs w:val="24"/>
      </w:rPr>
      <w:instrText xml:space="preserve">SEQ CHAPTER \c \* MERGEFORMAT  \* ARABIC </w:instrText>
    </w:r>
    <w:r>
      <w:rPr>
        <w:b/>
        <w:bCs/>
        <w:szCs w:val="24"/>
      </w:rPr>
      <w:fldChar w:fldCharType="separate"/>
    </w:r>
    <w:r w:rsidR="0089792B">
      <w:rPr>
        <w:b/>
        <w:bCs/>
        <w:noProof/>
        <w:szCs w:val="24"/>
      </w:rPr>
      <w:t>2</w:t>
    </w:r>
    <w:r>
      <w:rPr>
        <w:b/>
        <w:bCs/>
        <w:szCs w:val="24"/>
      </w:rPr>
      <w:fldChar w:fldCharType="end"/>
    </w:r>
    <w:r>
      <w:rPr>
        <w:b/>
        <w:bCs/>
        <w:szCs w:val="24"/>
      </w:rPr>
      <w:t>.</w:t>
    </w:r>
    <w:r>
      <w:rPr>
        <w:b/>
        <w:bCs/>
        <w:szCs w:val="24"/>
      </w:rPr>
      <w:pgNum/>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C5FED0" w14:textId="77777777" w:rsidR="005C0A34" w:rsidRDefault="005C0A34">
    <w:pPr>
      <w:pStyle w:val="Header"/>
    </w:pPr>
    <w:r>
      <w:rPr>
        <w:b/>
        <w:bCs/>
        <w:szCs w:val="24"/>
      </w:rPr>
      <w:fldChar w:fldCharType="begin"/>
    </w:r>
    <w:r>
      <w:rPr>
        <w:b/>
        <w:bCs/>
        <w:szCs w:val="24"/>
      </w:rPr>
      <w:instrText xml:space="preserve">SEQ CHAPTER \c \* MERGEFORMAT  \* ARABIC </w:instrText>
    </w:r>
    <w:r>
      <w:rPr>
        <w:b/>
        <w:bCs/>
        <w:szCs w:val="24"/>
      </w:rPr>
      <w:fldChar w:fldCharType="separate"/>
    </w:r>
    <w:r w:rsidR="003F6A5D">
      <w:rPr>
        <w:b/>
        <w:bCs/>
        <w:noProof/>
        <w:szCs w:val="24"/>
      </w:rPr>
      <w:t>2</w:t>
    </w:r>
    <w:r>
      <w:rPr>
        <w:b/>
        <w:bCs/>
        <w:szCs w:val="24"/>
      </w:rPr>
      <w:fldChar w:fldCharType="end"/>
    </w:r>
    <w:r>
      <w:rPr>
        <w:b/>
        <w:bCs/>
        <w:szCs w:val="24"/>
      </w:rPr>
      <w:t>.</w:t>
    </w:r>
    <w:r>
      <w:rPr>
        <w:b/>
        <w:bCs/>
        <w:szCs w:val="24"/>
      </w:rPr>
      <w:pgNum/>
    </w:r>
    <w:r>
      <w:rPr>
        <w:b/>
        <w:bCs/>
        <w:szCs w:val="24"/>
      </w:rPr>
      <w:tab/>
      <w:t>INTERFACE REFERENCE: MAIN SCREEN</w:t>
    </w:r>
    <w:r>
      <w:rPr>
        <w:b/>
        <w:bCs/>
        <w:szCs w:val="24"/>
      </w:rPr>
      <w:tab/>
      <w:t>WEPS</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85E8A5" w14:textId="77777777" w:rsidR="005C0A34" w:rsidRDefault="005C0A34">
    <w:pPr>
      <w:pStyle w:val="Header"/>
    </w:pPr>
    <w:r>
      <w:rPr>
        <w:b/>
        <w:bCs/>
        <w:szCs w:val="24"/>
      </w:rPr>
      <w:t>WEPS</w:t>
    </w:r>
    <w:r>
      <w:rPr>
        <w:b/>
        <w:bCs/>
        <w:szCs w:val="24"/>
      </w:rPr>
      <w:tab/>
      <w:t>INTERFACE REFERENCE: FIELD AND BARRIERS</w:t>
    </w:r>
    <w:r>
      <w:rPr>
        <w:b/>
        <w:bCs/>
        <w:szCs w:val="24"/>
      </w:rPr>
      <w:tab/>
    </w:r>
    <w:r>
      <w:rPr>
        <w:b/>
        <w:bCs/>
        <w:szCs w:val="24"/>
      </w:rPr>
      <w:fldChar w:fldCharType="begin"/>
    </w:r>
    <w:r>
      <w:rPr>
        <w:b/>
        <w:bCs/>
        <w:szCs w:val="24"/>
      </w:rPr>
      <w:instrText xml:space="preserve">SEQ CHAPTER \c \* MERGEFORMAT  \* ARABIC </w:instrText>
    </w:r>
    <w:r>
      <w:rPr>
        <w:b/>
        <w:bCs/>
        <w:szCs w:val="24"/>
      </w:rPr>
      <w:fldChar w:fldCharType="separate"/>
    </w:r>
    <w:r w:rsidR="003F6A5D">
      <w:rPr>
        <w:b/>
        <w:bCs/>
        <w:noProof/>
        <w:szCs w:val="24"/>
      </w:rPr>
      <w:t>2</w:t>
    </w:r>
    <w:r>
      <w:rPr>
        <w:b/>
        <w:bCs/>
        <w:szCs w:val="24"/>
      </w:rPr>
      <w:fldChar w:fldCharType="end"/>
    </w:r>
    <w:r>
      <w:rPr>
        <w:b/>
        <w:bCs/>
        <w:szCs w:val="24"/>
      </w:rPr>
      <w:t>.</w:t>
    </w:r>
    <w:r>
      <w:rPr>
        <w:b/>
        <w:bCs/>
        <w:szCs w:val="24"/>
      </w:rPr>
      <w:pgNum/>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3.5pt;height:13.5pt;visibility:visible;mso-wrap-style:square" o:bullet="t">
        <v:imagedata r:id="rId1" o:title="email"/>
      </v:shape>
    </w:pict>
  </w:numPicBullet>
  <w:abstractNum w:abstractNumId="0" w15:restartNumberingAfterBreak="0">
    <w:nsid w:val="FFFFFFFE"/>
    <w:multiLevelType w:val="singleLevel"/>
    <w:tmpl w:val="32402FC6"/>
    <w:lvl w:ilvl="0">
      <w:numFmt w:val="bullet"/>
      <w:lvlText w:val="*"/>
      <w:lvlJc w:val="left"/>
    </w:lvl>
  </w:abstractNum>
  <w:abstractNum w:abstractNumId="1" w15:restartNumberingAfterBreak="0">
    <w:nsid w:val="04E85825"/>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2" w15:restartNumberingAfterBreak="0">
    <w:nsid w:val="07A3228A"/>
    <w:multiLevelType w:val="hybridMultilevel"/>
    <w:tmpl w:val="5DF0550C"/>
    <w:lvl w:ilvl="0" w:tplc="4606A12C">
      <w:start w:val="1"/>
      <w:numFmt w:val="bullet"/>
      <w:pStyle w:val="ListParagraph"/>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8222EDA"/>
    <w:multiLevelType w:val="hybridMultilevel"/>
    <w:tmpl w:val="50D2031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0C6418B"/>
    <w:multiLevelType w:val="multilevel"/>
    <w:tmpl w:val="EC984692"/>
    <w:lvl w:ilvl="0">
      <w:start w:val="1"/>
      <w:numFmt w:val="decimal"/>
      <w:suff w:val="space"/>
      <w:lvlText w:val="Chapter %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 w15:restartNumberingAfterBreak="0">
    <w:nsid w:val="166F47E4"/>
    <w:multiLevelType w:val="multilevel"/>
    <w:tmpl w:val="8E889CE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8A6439D"/>
    <w:multiLevelType w:val="hybridMultilevel"/>
    <w:tmpl w:val="30D26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61247D"/>
    <w:multiLevelType w:val="multilevel"/>
    <w:tmpl w:val="30D248C8"/>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8" w15:restartNumberingAfterBreak="0">
    <w:nsid w:val="1F2C1883"/>
    <w:multiLevelType w:val="hybridMultilevel"/>
    <w:tmpl w:val="38E89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5E192B"/>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10" w15:restartNumberingAfterBreak="0">
    <w:nsid w:val="318B5161"/>
    <w:multiLevelType w:val="hybridMultilevel"/>
    <w:tmpl w:val="9F3A2466"/>
    <w:lvl w:ilvl="0" w:tplc="04090005">
      <w:start w:val="1"/>
      <w:numFmt w:val="bullet"/>
      <w:lvlText w:val=""/>
      <w:lvlJc w:val="left"/>
      <w:pPr>
        <w:ind w:left="7200" w:hanging="360"/>
      </w:pPr>
      <w:rPr>
        <w:rFonts w:ascii="Wingdings" w:hAnsi="Wingdings" w:hint="default"/>
      </w:rPr>
    </w:lvl>
    <w:lvl w:ilvl="1" w:tplc="DBD2B2E0">
      <w:start w:val="1"/>
      <w:numFmt w:val="bullet"/>
      <w:pStyle w:val="SubListParagraph"/>
      <w:lvlText w:val="•"/>
      <w:lvlJc w:val="left"/>
      <w:pPr>
        <w:ind w:left="144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AC56913"/>
    <w:multiLevelType w:val="multilevel"/>
    <w:tmpl w:val="30D248C8"/>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2" w15:restartNumberingAfterBreak="0">
    <w:nsid w:val="45A21C11"/>
    <w:multiLevelType w:val="hybridMultilevel"/>
    <w:tmpl w:val="CEF64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44C0A93"/>
    <w:multiLevelType w:val="multilevel"/>
    <w:tmpl w:val="B3F42D7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66CE3D6C"/>
    <w:multiLevelType w:val="hybridMultilevel"/>
    <w:tmpl w:val="4C223BF2"/>
    <w:lvl w:ilvl="0" w:tplc="04090005" w:tentative="1">
      <w:start w:val="1"/>
      <w:numFmt w:val="bullet"/>
      <w:lvlText w:val=""/>
      <w:lvlJc w:val="left"/>
      <w:pPr>
        <w:ind w:left="720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44B2A14"/>
    <w:multiLevelType w:val="hybridMultilevel"/>
    <w:tmpl w:val="D3748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
        <w:legacy w:legacy="1" w:legacySpace="0" w:legacyIndent="1"/>
        <w:lvlJc w:val="left"/>
        <w:pPr>
          <w:ind w:left="1" w:hanging="1"/>
        </w:pPr>
        <w:rPr>
          <w:rFonts w:ascii="Times New Roman" w:hAnsi="Times New Roman" w:cs="Times New Roman" w:hint="default"/>
        </w:rPr>
      </w:lvl>
    </w:lvlOverride>
  </w:num>
  <w:num w:numId="2">
    <w:abstractNumId w:val="6"/>
  </w:num>
  <w:num w:numId="3">
    <w:abstractNumId w:val="8"/>
  </w:num>
  <w:num w:numId="4">
    <w:abstractNumId w:val="12"/>
  </w:num>
  <w:num w:numId="5">
    <w:abstractNumId w:val="0"/>
    <w:lvlOverride w:ilvl="0">
      <w:lvl w:ilvl="0">
        <w:start w:val="1"/>
        <w:numFmt w:val="bullet"/>
        <w:lvlText w:val="•"/>
        <w:legacy w:legacy="1" w:legacySpace="0" w:legacyIndent="1"/>
        <w:lvlJc w:val="left"/>
        <w:pPr>
          <w:ind w:left="1" w:hanging="1"/>
        </w:pPr>
        <w:rPr>
          <w:rFonts w:ascii="Times New Roman" w:hAnsi="Times New Roman" w:cs="Times New Roman" w:hint="default"/>
        </w:rPr>
      </w:lvl>
    </w:lvlOverride>
  </w:num>
  <w:num w:numId="6">
    <w:abstractNumId w:val="2"/>
  </w:num>
  <w:num w:numId="7">
    <w:abstractNumId w:val="14"/>
  </w:num>
  <w:num w:numId="8">
    <w:abstractNumId w:val="10"/>
  </w:num>
  <w:num w:numId="9">
    <w:abstractNumId w:val="7"/>
  </w:num>
  <w:num w:numId="10">
    <w:abstractNumId w:val="11"/>
  </w:num>
  <w:num w:numId="11">
    <w:abstractNumId w:val="4"/>
  </w:num>
  <w:num w:numId="12">
    <w:abstractNumId w:val="13"/>
  </w:num>
  <w:num w:numId="13">
    <w:abstractNumId w:val="5"/>
  </w:num>
  <w:num w:numId="14">
    <w:abstractNumId w:val="1"/>
  </w:num>
  <w:num w:numId="15">
    <w:abstractNumId w:val="9"/>
  </w:num>
  <w:num w:numId="16">
    <w:abstractNumId w:val="15"/>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trackRevisions/>
  <w:defaultTabStop w:val="720"/>
  <w:evenAndOddHeaders/>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724"/>
    <w:rsid w:val="00007902"/>
    <w:rsid w:val="00010A51"/>
    <w:rsid w:val="00016C00"/>
    <w:rsid w:val="0001754A"/>
    <w:rsid w:val="000200E7"/>
    <w:rsid w:val="00031C62"/>
    <w:rsid w:val="00034F58"/>
    <w:rsid w:val="000365E4"/>
    <w:rsid w:val="00045B64"/>
    <w:rsid w:val="00047395"/>
    <w:rsid w:val="00050055"/>
    <w:rsid w:val="000503A0"/>
    <w:rsid w:val="0005248D"/>
    <w:rsid w:val="00053590"/>
    <w:rsid w:val="00070240"/>
    <w:rsid w:val="000754E1"/>
    <w:rsid w:val="00076B49"/>
    <w:rsid w:val="00080A9B"/>
    <w:rsid w:val="00080BE5"/>
    <w:rsid w:val="0008662E"/>
    <w:rsid w:val="00086E3E"/>
    <w:rsid w:val="000932FA"/>
    <w:rsid w:val="000965EA"/>
    <w:rsid w:val="00096C43"/>
    <w:rsid w:val="000A40E0"/>
    <w:rsid w:val="000B4020"/>
    <w:rsid w:val="000C0E3E"/>
    <w:rsid w:val="000C1D30"/>
    <w:rsid w:val="000D2063"/>
    <w:rsid w:val="000D22BF"/>
    <w:rsid w:val="000D27ED"/>
    <w:rsid w:val="000D4B9C"/>
    <w:rsid w:val="000D63EE"/>
    <w:rsid w:val="000E11A6"/>
    <w:rsid w:val="000E25B0"/>
    <w:rsid w:val="000E34FB"/>
    <w:rsid w:val="000E498B"/>
    <w:rsid w:val="000F4724"/>
    <w:rsid w:val="00103B8E"/>
    <w:rsid w:val="00107A11"/>
    <w:rsid w:val="001150B7"/>
    <w:rsid w:val="0013309F"/>
    <w:rsid w:val="0013341F"/>
    <w:rsid w:val="00134FCD"/>
    <w:rsid w:val="0013636E"/>
    <w:rsid w:val="00136DD7"/>
    <w:rsid w:val="001404D3"/>
    <w:rsid w:val="00152664"/>
    <w:rsid w:val="00153186"/>
    <w:rsid w:val="001564A8"/>
    <w:rsid w:val="00157FBD"/>
    <w:rsid w:val="00173BE3"/>
    <w:rsid w:val="0017475F"/>
    <w:rsid w:val="00177276"/>
    <w:rsid w:val="0017766D"/>
    <w:rsid w:val="00194833"/>
    <w:rsid w:val="001A3CA1"/>
    <w:rsid w:val="001A3F87"/>
    <w:rsid w:val="001A7972"/>
    <w:rsid w:val="001B2D3A"/>
    <w:rsid w:val="001C6A83"/>
    <w:rsid w:val="001D7504"/>
    <w:rsid w:val="001E11F5"/>
    <w:rsid w:val="001E1F78"/>
    <w:rsid w:val="001E3DA4"/>
    <w:rsid w:val="001E4091"/>
    <w:rsid w:val="001F00C7"/>
    <w:rsid w:val="001F1BE9"/>
    <w:rsid w:val="001F6836"/>
    <w:rsid w:val="001F778E"/>
    <w:rsid w:val="002030AF"/>
    <w:rsid w:val="0020318B"/>
    <w:rsid w:val="0020423C"/>
    <w:rsid w:val="00207DCE"/>
    <w:rsid w:val="002108E7"/>
    <w:rsid w:val="002171FF"/>
    <w:rsid w:val="00220B46"/>
    <w:rsid w:val="00222093"/>
    <w:rsid w:val="00236792"/>
    <w:rsid w:val="00240502"/>
    <w:rsid w:val="002415B6"/>
    <w:rsid w:val="00251B19"/>
    <w:rsid w:val="002525D9"/>
    <w:rsid w:val="00252B62"/>
    <w:rsid w:val="00254C98"/>
    <w:rsid w:val="00262F0C"/>
    <w:rsid w:val="00277B1E"/>
    <w:rsid w:val="00277D59"/>
    <w:rsid w:val="0028199F"/>
    <w:rsid w:val="00282171"/>
    <w:rsid w:val="002860B2"/>
    <w:rsid w:val="0029218D"/>
    <w:rsid w:val="00292A77"/>
    <w:rsid w:val="002A50BD"/>
    <w:rsid w:val="002B051D"/>
    <w:rsid w:val="002B0A98"/>
    <w:rsid w:val="002B1165"/>
    <w:rsid w:val="002B2E85"/>
    <w:rsid w:val="002B3008"/>
    <w:rsid w:val="002B5867"/>
    <w:rsid w:val="002B6FBC"/>
    <w:rsid w:val="002B7073"/>
    <w:rsid w:val="002C211F"/>
    <w:rsid w:val="002C48A1"/>
    <w:rsid w:val="002C4D88"/>
    <w:rsid w:val="002D1348"/>
    <w:rsid w:val="002D29BE"/>
    <w:rsid w:val="002D581A"/>
    <w:rsid w:val="002D718B"/>
    <w:rsid w:val="002E48E3"/>
    <w:rsid w:val="002F4EE4"/>
    <w:rsid w:val="00300C9A"/>
    <w:rsid w:val="00304307"/>
    <w:rsid w:val="003052E3"/>
    <w:rsid w:val="00307362"/>
    <w:rsid w:val="00312F72"/>
    <w:rsid w:val="00320A50"/>
    <w:rsid w:val="00322640"/>
    <w:rsid w:val="00326C69"/>
    <w:rsid w:val="00331452"/>
    <w:rsid w:val="00337523"/>
    <w:rsid w:val="0034096C"/>
    <w:rsid w:val="00353680"/>
    <w:rsid w:val="00353B84"/>
    <w:rsid w:val="00364955"/>
    <w:rsid w:val="003657B2"/>
    <w:rsid w:val="003760FF"/>
    <w:rsid w:val="00383D49"/>
    <w:rsid w:val="003B3862"/>
    <w:rsid w:val="003B585E"/>
    <w:rsid w:val="003C019C"/>
    <w:rsid w:val="003C10BE"/>
    <w:rsid w:val="003C135F"/>
    <w:rsid w:val="003C4AA7"/>
    <w:rsid w:val="003C6486"/>
    <w:rsid w:val="003C73A5"/>
    <w:rsid w:val="003D6092"/>
    <w:rsid w:val="003E01FE"/>
    <w:rsid w:val="003E144B"/>
    <w:rsid w:val="003E4653"/>
    <w:rsid w:val="003E4E4A"/>
    <w:rsid w:val="003E6DBF"/>
    <w:rsid w:val="003F4D97"/>
    <w:rsid w:val="003F6A5D"/>
    <w:rsid w:val="003F705E"/>
    <w:rsid w:val="00400FFB"/>
    <w:rsid w:val="00403A98"/>
    <w:rsid w:val="00410902"/>
    <w:rsid w:val="004132C9"/>
    <w:rsid w:val="00415986"/>
    <w:rsid w:val="00416579"/>
    <w:rsid w:val="00425AAF"/>
    <w:rsid w:val="00430901"/>
    <w:rsid w:val="00436D57"/>
    <w:rsid w:val="00437EEC"/>
    <w:rsid w:val="00441900"/>
    <w:rsid w:val="004453E3"/>
    <w:rsid w:val="00445460"/>
    <w:rsid w:val="004458E8"/>
    <w:rsid w:val="00445CCA"/>
    <w:rsid w:val="004503E2"/>
    <w:rsid w:val="004529E8"/>
    <w:rsid w:val="00453BE8"/>
    <w:rsid w:val="00457572"/>
    <w:rsid w:val="00461C73"/>
    <w:rsid w:val="004677A6"/>
    <w:rsid w:val="004722E1"/>
    <w:rsid w:val="004952AD"/>
    <w:rsid w:val="00496C97"/>
    <w:rsid w:val="004A0193"/>
    <w:rsid w:val="004A1C6B"/>
    <w:rsid w:val="004A5C79"/>
    <w:rsid w:val="004A7156"/>
    <w:rsid w:val="004B35E3"/>
    <w:rsid w:val="004B3A89"/>
    <w:rsid w:val="004B6D04"/>
    <w:rsid w:val="004B6D3F"/>
    <w:rsid w:val="004C3E86"/>
    <w:rsid w:val="004C540B"/>
    <w:rsid w:val="004D0060"/>
    <w:rsid w:val="004D06B9"/>
    <w:rsid w:val="004D3DF6"/>
    <w:rsid w:val="004E2939"/>
    <w:rsid w:val="004E2D43"/>
    <w:rsid w:val="004E3197"/>
    <w:rsid w:val="004E45E7"/>
    <w:rsid w:val="004E72D7"/>
    <w:rsid w:val="004F4319"/>
    <w:rsid w:val="004F6B35"/>
    <w:rsid w:val="00506E50"/>
    <w:rsid w:val="00515B0E"/>
    <w:rsid w:val="00522B64"/>
    <w:rsid w:val="005236C2"/>
    <w:rsid w:val="00523E9D"/>
    <w:rsid w:val="0053064F"/>
    <w:rsid w:val="0053396B"/>
    <w:rsid w:val="0053683A"/>
    <w:rsid w:val="00536DB4"/>
    <w:rsid w:val="00541BFF"/>
    <w:rsid w:val="00543BAC"/>
    <w:rsid w:val="00544755"/>
    <w:rsid w:val="0055207B"/>
    <w:rsid w:val="00553680"/>
    <w:rsid w:val="00554723"/>
    <w:rsid w:val="00561BF9"/>
    <w:rsid w:val="00563915"/>
    <w:rsid w:val="00566EB7"/>
    <w:rsid w:val="00575B9F"/>
    <w:rsid w:val="00581747"/>
    <w:rsid w:val="005822C1"/>
    <w:rsid w:val="005856DB"/>
    <w:rsid w:val="00587CDB"/>
    <w:rsid w:val="005902F8"/>
    <w:rsid w:val="005958B7"/>
    <w:rsid w:val="00597F97"/>
    <w:rsid w:val="005A3AAA"/>
    <w:rsid w:val="005A4178"/>
    <w:rsid w:val="005B4ABD"/>
    <w:rsid w:val="005C0A34"/>
    <w:rsid w:val="005C1773"/>
    <w:rsid w:val="005D08A0"/>
    <w:rsid w:val="005D0A86"/>
    <w:rsid w:val="005D0AA5"/>
    <w:rsid w:val="005D3465"/>
    <w:rsid w:val="005D7D45"/>
    <w:rsid w:val="005E0183"/>
    <w:rsid w:val="005E2CE8"/>
    <w:rsid w:val="005E7A45"/>
    <w:rsid w:val="005F398D"/>
    <w:rsid w:val="005F61D4"/>
    <w:rsid w:val="005F6DE9"/>
    <w:rsid w:val="006062CA"/>
    <w:rsid w:val="00607686"/>
    <w:rsid w:val="006152F6"/>
    <w:rsid w:val="006155D1"/>
    <w:rsid w:val="00615E73"/>
    <w:rsid w:val="006203BB"/>
    <w:rsid w:val="00622716"/>
    <w:rsid w:val="006248F0"/>
    <w:rsid w:val="00624FBF"/>
    <w:rsid w:val="00625042"/>
    <w:rsid w:val="00630F1B"/>
    <w:rsid w:val="00631B70"/>
    <w:rsid w:val="00634AC7"/>
    <w:rsid w:val="006410AE"/>
    <w:rsid w:val="00647E23"/>
    <w:rsid w:val="00654902"/>
    <w:rsid w:val="006572D1"/>
    <w:rsid w:val="00665454"/>
    <w:rsid w:val="006677A6"/>
    <w:rsid w:val="0067214A"/>
    <w:rsid w:val="00673161"/>
    <w:rsid w:val="00673B25"/>
    <w:rsid w:val="00677927"/>
    <w:rsid w:val="00677EC3"/>
    <w:rsid w:val="006810FD"/>
    <w:rsid w:val="0068382C"/>
    <w:rsid w:val="00686851"/>
    <w:rsid w:val="00686CEC"/>
    <w:rsid w:val="00694F82"/>
    <w:rsid w:val="0069693A"/>
    <w:rsid w:val="006A14F2"/>
    <w:rsid w:val="006A164B"/>
    <w:rsid w:val="006A21EA"/>
    <w:rsid w:val="006A29AB"/>
    <w:rsid w:val="006A2BB1"/>
    <w:rsid w:val="006A3BBF"/>
    <w:rsid w:val="006A4B64"/>
    <w:rsid w:val="006A4F1D"/>
    <w:rsid w:val="006A7EDF"/>
    <w:rsid w:val="006B0B16"/>
    <w:rsid w:val="006B10C5"/>
    <w:rsid w:val="006B24C8"/>
    <w:rsid w:val="006C2642"/>
    <w:rsid w:val="006C77D3"/>
    <w:rsid w:val="006C7E88"/>
    <w:rsid w:val="006C7F0C"/>
    <w:rsid w:val="006D1120"/>
    <w:rsid w:val="006D4662"/>
    <w:rsid w:val="006E239A"/>
    <w:rsid w:val="006E7A35"/>
    <w:rsid w:val="006F317B"/>
    <w:rsid w:val="007012F0"/>
    <w:rsid w:val="0072601C"/>
    <w:rsid w:val="00730882"/>
    <w:rsid w:val="00731F30"/>
    <w:rsid w:val="00733978"/>
    <w:rsid w:val="0073614D"/>
    <w:rsid w:val="00744F02"/>
    <w:rsid w:val="00752FD1"/>
    <w:rsid w:val="00757291"/>
    <w:rsid w:val="007620EF"/>
    <w:rsid w:val="00764D40"/>
    <w:rsid w:val="00765182"/>
    <w:rsid w:val="00770190"/>
    <w:rsid w:val="00770C6E"/>
    <w:rsid w:val="0077353E"/>
    <w:rsid w:val="00774F8E"/>
    <w:rsid w:val="00796808"/>
    <w:rsid w:val="007A4364"/>
    <w:rsid w:val="007A64DF"/>
    <w:rsid w:val="007B0DF8"/>
    <w:rsid w:val="007B16D9"/>
    <w:rsid w:val="007B6232"/>
    <w:rsid w:val="007C4748"/>
    <w:rsid w:val="007D3E46"/>
    <w:rsid w:val="007D618A"/>
    <w:rsid w:val="007E2771"/>
    <w:rsid w:val="007E441F"/>
    <w:rsid w:val="007E6C07"/>
    <w:rsid w:val="007F006B"/>
    <w:rsid w:val="007F1D06"/>
    <w:rsid w:val="007F2E54"/>
    <w:rsid w:val="007F3A1B"/>
    <w:rsid w:val="007F7002"/>
    <w:rsid w:val="007F750F"/>
    <w:rsid w:val="007F7CCB"/>
    <w:rsid w:val="00802931"/>
    <w:rsid w:val="008038B0"/>
    <w:rsid w:val="008054E0"/>
    <w:rsid w:val="00812F7E"/>
    <w:rsid w:val="008162B7"/>
    <w:rsid w:val="00816ABB"/>
    <w:rsid w:val="00822D06"/>
    <w:rsid w:val="0082308B"/>
    <w:rsid w:val="0082616A"/>
    <w:rsid w:val="00837698"/>
    <w:rsid w:val="00840ACB"/>
    <w:rsid w:val="008461F0"/>
    <w:rsid w:val="008758B4"/>
    <w:rsid w:val="00880C7C"/>
    <w:rsid w:val="00891352"/>
    <w:rsid w:val="008952E9"/>
    <w:rsid w:val="00896927"/>
    <w:rsid w:val="00896A9D"/>
    <w:rsid w:val="0089792B"/>
    <w:rsid w:val="008A4469"/>
    <w:rsid w:val="008A5DD6"/>
    <w:rsid w:val="008B06AC"/>
    <w:rsid w:val="008B117E"/>
    <w:rsid w:val="008B11F5"/>
    <w:rsid w:val="008B5A5E"/>
    <w:rsid w:val="008B6C5F"/>
    <w:rsid w:val="008C09E8"/>
    <w:rsid w:val="008C3E8A"/>
    <w:rsid w:val="008C46B9"/>
    <w:rsid w:val="008C74C1"/>
    <w:rsid w:val="008E1C8A"/>
    <w:rsid w:val="008E43F2"/>
    <w:rsid w:val="008F1D53"/>
    <w:rsid w:val="008F28C5"/>
    <w:rsid w:val="008F31AE"/>
    <w:rsid w:val="00900BE1"/>
    <w:rsid w:val="00903F7B"/>
    <w:rsid w:val="0090688A"/>
    <w:rsid w:val="00912D86"/>
    <w:rsid w:val="00914BCC"/>
    <w:rsid w:val="00916EF0"/>
    <w:rsid w:val="00937538"/>
    <w:rsid w:val="00937ACB"/>
    <w:rsid w:val="009406F3"/>
    <w:rsid w:val="00940850"/>
    <w:rsid w:val="00944318"/>
    <w:rsid w:val="00950032"/>
    <w:rsid w:val="00953F04"/>
    <w:rsid w:val="00955995"/>
    <w:rsid w:val="00955F4A"/>
    <w:rsid w:val="00957A29"/>
    <w:rsid w:val="00963154"/>
    <w:rsid w:val="00963757"/>
    <w:rsid w:val="00965DB5"/>
    <w:rsid w:val="009768C8"/>
    <w:rsid w:val="0098090C"/>
    <w:rsid w:val="00990C2C"/>
    <w:rsid w:val="009938FE"/>
    <w:rsid w:val="00994440"/>
    <w:rsid w:val="009A1213"/>
    <w:rsid w:val="009A2BD3"/>
    <w:rsid w:val="009B53AB"/>
    <w:rsid w:val="009C227C"/>
    <w:rsid w:val="009C29CB"/>
    <w:rsid w:val="009C4F90"/>
    <w:rsid w:val="009D5537"/>
    <w:rsid w:val="009E2075"/>
    <w:rsid w:val="009E2505"/>
    <w:rsid w:val="009E38AD"/>
    <w:rsid w:val="009E7C5E"/>
    <w:rsid w:val="00A071B5"/>
    <w:rsid w:val="00A131A8"/>
    <w:rsid w:val="00A131B6"/>
    <w:rsid w:val="00A222F2"/>
    <w:rsid w:val="00A27877"/>
    <w:rsid w:val="00A31C70"/>
    <w:rsid w:val="00A33A08"/>
    <w:rsid w:val="00A347D5"/>
    <w:rsid w:val="00A34A73"/>
    <w:rsid w:val="00A41B94"/>
    <w:rsid w:val="00A43325"/>
    <w:rsid w:val="00A461B8"/>
    <w:rsid w:val="00A5427E"/>
    <w:rsid w:val="00A55A0F"/>
    <w:rsid w:val="00A6140B"/>
    <w:rsid w:val="00A62548"/>
    <w:rsid w:val="00A7027A"/>
    <w:rsid w:val="00A724CE"/>
    <w:rsid w:val="00A8391A"/>
    <w:rsid w:val="00A86D1E"/>
    <w:rsid w:val="00A9009F"/>
    <w:rsid w:val="00A902CA"/>
    <w:rsid w:val="00A95040"/>
    <w:rsid w:val="00AA0BB8"/>
    <w:rsid w:val="00AB4594"/>
    <w:rsid w:val="00AC0A1C"/>
    <w:rsid w:val="00AC4128"/>
    <w:rsid w:val="00AD7D4E"/>
    <w:rsid w:val="00AE31A2"/>
    <w:rsid w:val="00AE4B65"/>
    <w:rsid w:val="00AF2D1C"/>
    <w:rsid w:val="00AF4735"/>
    <w:rsid w:val="00AF4BE4"/>
    <w:rsid w:val="00AF5C41"/>
    <w:rsid w:val="00AF679A"/>
    <w:rsid w:val="00B01551"/>
    <w:rsid w:val="00B0216A"/>
    <w:rsid w:val="00B02E8C"/>
    <w:rsid w:val="00B2052E"/>
    <w:rsid w:val="00B22C7B"/>
    <w:rsid w:val="00B262A3"/>
    <w:rsid w:val="00B32EEC"/>
    <w:rsid w:val="00B3510F"/>
    <w:rsid w:val="00B35B2F"/>
    <w:rsid w:val="00B36912"/>
    <w:rsid w:val="00B36E75"/>
    <w:rsid w:val="00B45D5B"/>
    <w:rsid w:val="00B51185"/>
    <w:rsid w:val="00B643DD"/>
    <w:rsid w:val="00B65D36"/>
    <w:rsid w:val="00B65EDD"/>
    <w:rsid w:val="00B70642"/>
    <w:rsid w:val="00B706DB"/>
    <w:rsid w:val="00B71528"/>
    <w:rsid w:val="00B73020"/>
    <w:rsid w:val="00B76350"/>
    <w:rsid w:val="00B826D8"/>
    <w:rsid w:val="00B97653"/>
    <w:rsid w:val="00BA7A73"/>
    <w:rsid w:val="00BB01F5"/>
    <w:rsid w:val="00BB322B"/>
    <w:rsid w:val="00BC2061"/>
    <w:rsid w:val="00BC4B35"/>
    <w:rsid w:val="00BD4721"/>
    <w:rsid w:val="00BD605A"/>
    <w:rsid w:val="00BE48B0"/>
    <w:rsid w:val="00BF0A71"/>
    <w:rsid w:val="00BF7C2E"/>
    <w:rsid w:val="00C00372"/>
    <w:rsid w:val="00C013F5"/>
    <w:rsid w:val="00C03344"/>
    <w:rsid w:val="00C101FE"/>
    <w:rsid w:val="00C12A1E"/>
    <w:rsid w:val="00C15695"/>
    <w:rsid w:val="00C16188"/>
    <w:rsid w:val="00C16BA7"/>
    <w:rsid w:val="00C206BD"/>
    <w:rsid w:val="00C2074F"/>
    <w:rsid w:val="00C36D77"/>
    <w:rsid w:val="00C473DD"/>
    <w:rsid w:val="00C50CE3"/>
    <w:rsid w:val="00C52849"/>
    <w:rsid w:val="00C532D7"/>
    <w:rsid w:val="00C60137"/>
    <w:rsid w:val="00C601BD"/>
    <w:rsid w:val="00C7255D"/>
    <w:rsid w:val="00C771B6"/>
    <w:rsid w:val="00C7729F"/>
    <w:rsid w:val="00C81005"/>
    <w:rsid w:val="00C82937"/>
    <w:rsid w:val="00C85E18"/>
    <w:rsid w:val="00C872A9"/>
    <w:rsid w:val="00C92281"/>
    <w:rsid w:val="00C92CDB"/>
    <w:rsid w:val="00C9659E"/>
    <w:rsid w:val="00CA5621"/>
    <w:rsid w:val="00CB3237"/>
    <w:rsid w:val="00CB38CE"/>
    <w:rsid w:val="00CC2562"/>
    <w:rsid w:val="00CC31B7"/>
    <w:rsid w:val="00CC37C6"/>
    <w:rsid w:val="00CC7BDB"/>
    <w:rsid w:val="00CD1125"/>
    <w:rsid w:val="00CD343B"/>
    <w:rsid w:val="00CE017D"/>
    <w:rsid w:val="00CE084C"/>
    <w:rsid w:val="00CE2244"/>
    <w:rsid w:val="00CE305F"/>
    <w:rsid w:val="00CF06B5"/>
    <w:rsid w:val="00CF6A64"/>
    <w:rsid w:val="00D02369"/>
    <w:rsid w:val="00D11640"/>
    <w:rsid w:val="00D143AB"/>
    <w:rsid w:val="00D14A4F"/>
    <w:rsid w:val="00D16241"/>
    <w:rsid w:val="00D20492"/>
    <w:rsid w:val="00D23BAF"/>
    <w:rsid w:val="00D32810"/>
    <w:rsid w:val="00D3361C"/>
    <w:rsid w:val="00D36605"/>
    <w:rsid w:val="00D37F90"/>
    <w:rsid w:val="00D40C2D"/>
    <w:rsid w:val="00D40CB4"/>
    <w:rsid w:val="00D4142E"/>
    <w:rsid w:val="00D41E77"/>
    <w:rsid w:val="00D4535E"/>
    <w:rsid w:val="00D45E27"/>
    <w:rsid w:val="00D52048"/>
    <w:rsid w:val="00D5281D"/>
    <w:rsid w:val="00D613D7"/>
    <w:rsid w:val="00D865C7"/>
    <w:rsid w:val="00D90BFF"/>
    <w:rsid w:val="00DA2C05"/>
    <w:rsid w:val="00DA577A"/>
    <w:rsid w:val="00DA592D"/>
    <w:rsid w:val="00DA6642"/>
    <w:rsid w:val="00DB3470"/>
    <w:rsid w:val="00DB5418"/>
    <w:rsid w:val="00DB770C"/>
    <w:rsid w:val="00DC2027"/>
    <w:rsid w:val="00DD1DD3"/>
    <w:rsid w:val="00DD3DBC"/>
    <w:rsid w:val="00DE1A96"/>
    <w:rsid w:val="00DE6241"/>
    <w:rsid w:val="00DE7C17"/>
    <w:rsid w:val="00DF01F0"/>
    <w:rsid w:val="00DF499C"/>
    <w:rsid w:val="00E11841"/>
    <w:rsid w:val="00E1490B"/>
    <w:rsid w:val="00E1510D"/>
    <w:rsid w:val="00E208DD"/>
    <w:rsid w:val="00E21240"/>
    <w:rsid w:val="00E33124"/>
    <w:rsid w:val="00E360CE"/>
    <w:rsid w:val="00E42506"/>
    <w:rsid w:val="00E4692D"/>
    <w:rsid w:val="00E471EA"/>
    <w:rsid w:val="00E51B18"/>
    <w:rsid w:val="00E5564F"/>
    <w:rsid w:val="00E5577E"/>
    <w:rsid w:val="00E55C12"/>
    <w:rsid w:val="00E55CC9"/>
    <w:rsid w:val="00E61967"/>
    <w:rsid w:val="00E62498"/>
    <w:rsid w:val="00E808AB"/>
    <w:rsid w:val="00E810CB"/>
    <w:rsid w:val="00E81877"/>
    <w:rsid w:val="00E9516D"/>
    <w:rsid w:val="00EA45E5"/>
    <w:rsid w:val="00EA7E09"/>
    <w:rsid w:val="00EB340E"/>
    <w:rsid w:val="00EC1583"/>
    <w:rsid w:val="00EC1F3F"/>
    <w:rsid w:val="00EC65A8"/>
    <w:rsid w:val="00ED0AA2"/>
    <w:rsid w:val="00ED7282"/>
    <w:rsid w:val="00EE29BC"/>
    <w:rsid w:val="00EF40B5"/>
    <w:rsid w:val="00EF51BC"/>
    <w:rsid w:val="00F01F72"/>
    <w:rsid w:val="00F1047B"/>
    <w:rsid w:val="00F10F70"/>
    <w:rsid w:val="00F12945"/>
    <w:rsid w:val="00F23D09"/>
    <w:rsid w:val="00F46670"/>
    <w:rsid w:val="00F534F8"/>
    <w:rsid w:val="00F541F6"/>
    <w:rsid w:val="00F54C25"/>
    <w:rsid w:val="00F6032D"/>
    <w:rsid w:val="00F61F3E"/>
    <w:rsid w:val="00F633FA"/>
    <w:rsid w:val="00F65C7A"/>
    <w:rsid w:val="00F74204"/>
    <w:rsid w:val="00F760D0"/>
    <w:rsid w:val="00F7742E"/>
    <w:rsid w:val="00F81B37"/>
    <w:rsid w:val="00F83998"/>
    <w:rsid w:val="00F94DD3"/>
    <w:rsid w:val="00F95C7D"/>
    <w:rsid w:val="00F97EFD"/>
    <w:rsid w:val="00FA26AA"/>
    <w:rsid w:val="00FA644A"/>
    <w:rsid w:val="00FB190B"/>
    <w:rsid w:val="00FB201C"/>
    <w:rsid w:val="00FC4B1B"/>
    <w:rsid w:val="00FC67B8"/>
    <w:rsid w:val="00FD0603"/>
    <w:rsid w:val="00FD1262"/>
    <w:rsid w:val="00FD6C61"/>
    <w:rsid w:val="00FF03F0"/>
    <w:rsid w:val="00FF0984"/>
    <w:rsid w:val="00FF39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884A5E"/>
  <w15:docId w15:val="{4A27A150-9EC6-4363-AB53-A8E2AF632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3F04"/>
    <w:pPr>
      <w:spacing w:after="0" w:line="240" w:lineRule="auto"/>
      <w:jc w:val="both"/>
    </w:pPr>
    <w:rPr>
      <w:rFonts w:ascii="Times New Roman" w:hAnsi="Times New Roman"/>
      <w:sz w:val="24"/>
    </w:rPr>
  </w:style>
  <w:style w:type="paragraph" w:styleId="Heading1">
    <w:name w:val="heading 1"/>
    <w:basedOn w:val="Normal"/>
    <w:next w:val="Normal"/>
    <w:link w:val="Heading1Char"/>
    <w:uiPriority w:val="9"/>
    <w:qFormat/>
    <w:rsid w:val="00436D57"/>
    <w:pPr>
      <w:keepNext/>
      <w:keepLines/>
      <w:spacing w:before="240" w:line="259" w:lineRule="auto"/>
      <w:jc w:val="left"/>
      <w:outlineLvl w:val="0"/>
    </w:pPr>
    <w:rPr>
      <w:rFonts w:eastAsiaTheme="majorEastAsia" w:cstheme="majorBidi"/>
      <w:b/>
      <w:sz w:val="48"/>
      <w:szCs w:val="32"/>
    </w:rPr>
  </w:style>
  <w:style w:type="paragraph" w:styleId="Heading2">
    <w:name w:val="heading 2"/>
    <w:basedOn w:val="Normal"/>
    <w:next w:val="Normal"/>
    <w:link w:val="Heading2Char"/>
    <w:uiPriority w:val="9"/>
    <w:unhideWhenUsed/>
    <w:qFormat/>
    <w:rsid w:val="00436D57"/>
    <w:pPr>
      <w:keepNext/>
      <w:keepLines/>
      <w:spacing w:before="40"/>
      <w:jc w:val="center"/>
      <w:outlineLvl w:val="1"/>
    </w:pPr>
    <w:rPr>
      <w:rFonts w:eastAsiaTheme="majorEastAsia" w:cstheme="majorBidi"/>
      <w:b/>
      <w:sz w:val="40"/>
      <w:szCs w:val="26"/>
    </w:rPr>
  </w:style>
  <w:style w:type="paragraph" w:styleId="Heading3">
    <w:name w:val="heading 3"/>
    <w:basedOn w:val="Normal"/>
    <w:next w:val="Normal"/>
    <w:link w:val="Heading3Char"/>
    <w:uiPriority w:val="9"/>
    <w:unhideWhenUsed/>
    <w:qFormat/>
    <w:rsid w:val="00436D57"/>
    <w:pPr>
      <w:keepNext/>
      <w:keepLines/>
      <w:spacing w:before="40"/>
      <w:outlineLvl w:val="2"/>
    </w:pPr>
    <w:rPr>
      <w:rFonts w:eastAsiaTheme="majorEastAsia" w:cstheme="majorBidi"/>
      <w:b/>
      <w:sz w:val="32"/>
      <w:szCs w:val="24"/>
    </w:rPr>
  </w:style>
  <w:style w:type="paragraph" w:styleId="Heading4">
    <w:name w:val="heading 4"/>
    <w:basedOn w:val="Normal"/>
    <w:next w:val="Normal"/>
    <w:link w:val="Heading4Char"/>
    <w:uiPriority w:val="9"/>
    <w:unhideWhenUsed/>
    <w:qFormat/>
    <w:rsid w:val="00E42506"/>
    <w:pPr>
      <w:outlineLvl w:val="3"/>
    </w:pPr>
    <w:rPr>
      <w:b/>
      <w:bCs/>
      <w:sz w:val="32"/>
      <w:szCs w:val="32"/>
    </w:rPr>
  </w:style>
  <w:style w:type="paragraph" w:styleId="Heading5">
    <w:name w:val="heading 5"/>
    <w:basedOn w:val="Normal"/>
    <w:next w:val="Normal"/>
    <w:link w:val="Heading5Char"/>
    <w:uiPriority w:val="9"/>
    <w:unhideWhenUsed/>
    <w:qFormat/>
    <w:rsid w:val="00B32EEC"/>
    <w:pPr>
      <w:autoSpaceDE w:val="0"/>
      <w:autoSpaceDN w:val="0"/>
      <w:adjustRightInd w:val="0"/>
      <w:outlineLvl w:val="4"/>
    </w:pPr>
    <w:rPr>
      <w:rFonts w:cs="Times New Roman"/>
      <w:b/>
      <w:szCs w:val="24"/>
      <w:lang w:val="en-CA"/>
    </w:rPr>
  </w:style>
  <w:style w:type="paragraph" w:styleId="Heading6">
    <w:name w:val="heading 6"/>
    <w:basedOn w:val="Normal"/>
    <w:next w:val="Normal"/>
    <w:link w:val="Heading6Char"/>
    <w:uiPriority w:val="9"/>
    <w:semiHidden/>
    <w:unhideWhenUsed/>
    <w:qFormat/>
    <w:rsid w:val="00B32EEC"/>
    <w:pPr>
      <w:keepNext/>
      <w:keepLines/>
      <w:autoSpaceDE w:val="0"/>
      <w:autoSpaceDN w:val="0"/>
      <w:adjustRightInd w:val="0"/>
      <w:spacing w:before="40"/>
      <w:outlineLvl w:val="5"/>
    </w:pPr>
    <w:rPr>
      <w:rFonts w:asciiTheme="majorHAnsi" w:eastAsiaTheme="majorEastAsia" w:hAnsiTheme="majorHAnsi" w:cstheme="majorBidi"/>
      <w:color w:val="1F4D78" w:themeColor="accent1" w:themeShade="7F"/>
      <w:szCs w:val="24"/>
      <w:lang w:val="en-CA"/>
    </w:rPr>
  </w:style>
  <w:style w:type="paragraph" w:styleId="Heading7">
    <w:name w:val="heading 7"/>
    <w:basedOn w:val="Normal"/>
    <w:next w:val="Normal"/>
    <w:link w:val="Heading7Char"/>
    <w:uiPriority w:val="9"/>
    <w:semiHidden/>
    <w:unhideWhenUsed/>
    <w:qFormat/>
    <w:rsid w:val="00B32EEC"/>
    <w:pPr>
      <w:keepNext/>
      <w:keepLines/>
      <w:autoSpaceDE w:val="0"/>
      <w:autoSpaceDN w:val="0"/>
      <w:adjustRightInd w:val="0"/>
      <w:spacing w:before="40"/>
      <w:outlineLvl w:val="6"/>
    </w:pPr>
    <w:rPr>
      <w:rFonts w:asciiTheme="majorHAnsi" w:eastAsiaTheme="majorEastAsia" w:hAnsiTheme="majorHAnsi" w:cstheme="majorBidi"/>
      <w:i/>
      <w:iCs/>
      <w:color w:val="1F4D78" w:themeColor="accent1" w:themeShade="7F"/>
      <w:szCs w:val="24"/>
      <w:lang w:val="en-CA"/>
    </w:rPr>
  </w:style>
  <w:style w:type="paragraph" w:styleId="Heading8">
    <w:name w:val="heading 8"/>
    <w:basedOn w:val="Normal"/>
    <w:next w:val="Normal"/>
    <w:link w:val="Heading8Char"/>
    <w:uiPriority w:val="9"/>
    <w:semiHidden/>
    <w:unhideWhenUsed/>
    <w:qFormat/>
    <w:rsid w:val="00B32EEC"/>
    <w:pPr>
      <w:keepNext/>
      <w:keepLines/>
      <w:autoSpaceDE w:val="0"/>
      <w:autoSpaceDN w:val="0"/>
      <w:adjustRightInd w:val="0"/>
      <w:spacing w:before="40"/>
      <w:outlineLvl w:val="7"/>
    </w:pPr>
    <w:rPr>
      <w:rFonts w:asciiTheme="majorHAnsi" w:eastAsiaTheme="majorEastAsia" w:hAnsiTheme="majorHAnsi" w:cstheme="majorBidi"/>
      <w:color w:val="272727" w:themeColor="text1" w:themeTint="D8"/>
      <w:sz w:val="21"/>
      <w:szCs w:val="21"/>
      <w:lang w:val="en-CA"/>
    </w:rPr>
  </w:style>
  <w:style w:type="paragraph" w:styleId="Heading9">
    <w:name w:val="heading 9"/>
    <w:basedOn w:val="Normal"/>
    <w:next w:val="Normal"/>
    <w:link w:val="Heading9Char"/>
    <w:uiPriority w:val="9"/>
    <w:semiHidden/>
    <w:unhideWhenUsed/>
    <w:qFormat/>
    <w:rsid w:val="00B32EEC"/>
    <w:pPr>
      <w:keepNext/>
      <w:keepLines/>
      <w:autoSpaceDE w:val="0"/>
      <w:autoSpaceDN w:val="0"/>
      <w:adjustRightInd w:val="0"/>
      <w:spacing w:before="40"/>
      <w:outlineLvl w:val="8"/>
    </w:pPr>
    <w:rPr>
      <w:rFonts w:asciiTheme="majorHAnsi" w:eastAsiaTheme="majorEastAsia" w:hAnsiTheme="majorHAnsi" w:cstheme="majorBidi"/>
      <w:i/>
      <w:iCs/>
      <w:color w:val="272727" w:themeColor="text1" w:themeTint="D8"/>
      <w:sz w:val="21"/>
      <w:szCs w:val="21"/>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36D57"/>
    <w:rPr>
      <w:rFonts w:ascii="Times New Roman" w:eastAsiaTheme="majorEastAsia" w:hAnsi="Times New Roman" w:cstheme="majorBidi"/>
      <w:b/>
      <w:sz w:val="40"/>
      <w:szCs w:val="26"/>
    </w:rPr>
  </w:style>
  <w:style w:type="character" w:customStyle="1" w:styleId="Heading1Char">
    <w:name w:val="Heading 1 Char"/>
    <w:basedOn w:val="DefaultParagraphFont"/>
    <w:link w:val="Heading1"/>
    <w:uiPriority w:val="9"/>
    <w:rsid w:val="00436D57"/>
    <w:rPr>
      <w:rFonts w:ascii="Times New Roman" w:eastAsiaTheme="majorEastAsia" w:hAnsi="Times New Roman" w:cstheme="majorBidi"/>
      <w:b/>
      <w:sz w:val="48"/>
      <w:szCs w:val="32"/>
    </w:rPr>
  </w:style>
  <w:style w:type="character" w:customStyle="1" w:styleId="Heading3Char">
    <w:name w:val="Heading 3 Char"/>
    <w:basedOn w:val="DefaultParagraphFont"/>
    <w:link w:val="Heading3"/>
    <w:uiPriority w:val="9"/>
    <w:rsid w:val="00436D57"/>
    <w:rPr>
      <w:rFonts w:ascii="Times New Roman" w:eastAsiaTheme="majorEastAsia" w:hAnsi="Times New Roman" w:cstheme="majorBidi"/>
      <w:b/>
      <w:sz w:val="32"/>
      <w:szCs w:val="24"/>
    </w:rPr>
  </w:style>
  <w:style w:type="paragraph" w:styleId="NoSpacing">
    <w:name w:val="No Spacing"/>
    <w:uiPriority w:val="1"/>
    <w:qFormat/>
    <w:rsid w:val="00436D57"/>
    <w:pPr>
      <w:spacing w:after="0" w:line="240" w:lineRule="auto"/>
      <w:jc w:val="both"/>
    </w:pPr>
    <w:rPr>
      <w:rFonts w:ascii="Times New Roman" w:hAnsi="Times New Roman"/>
      <w:sz w:val="24"/>
    </w:rPr>
  </w:style>
  <w:style w:type="paragraph" w:customStyle="1" w:styleId="Level1">
    <w:name w:val="Level 1"/>
    <w:uiPriority w:val="99"/>
    <w:rsid w:val="00522B64"/>
    <w:pPr>
      <w:autoSpaceDE w:val="0"/>
      <w:autoSpaceDN w:val="0"/>
      <w:adjustRightInd w:val="0"/>
      <w:spacing w:after="0" w:line="240" w:lineRule="auto"/>
      <w:ind w:left="720"/>
    </w:pPr>
    <w:rPr>
      <w:rFonts w:ascii="Times New Roman" w:hAnsi="Times New Roman" w:cs="Times New Roman"/>
      <w:sz w:val="24"/>
      <w:szCs w:val="24"/>
    </w:rPr>
  </w:style>
  <w:style w:type="paragraph" w:styleId="Header">
    <w:name w:val="header"/>
    <w:basedOn w:val="Normal"/>
    <w:link w:val="HeaderChar"/>
    <w:uiPriority w:val="99"/>
    <w:unhideWhenUsed/>
    <w:rsid w:val="00522B64"/>
    <w:pPr>
      <w:tabs>
        <w:tab w:val="center" w:pos="4680"/>
        <w:tab w:val="right" w:pos="9360"/>
      </w:tabs>
    </w:pPr>
  </w:style>
  <w:style w:type="character" w:customStyle="1" w:styleId="HeaderChar">
    <w:name w:val="Header Char"/>
    <w:basedOn w:val="DefaultParagraphFont"/>
    <w:link w:val="Header"/>
    <w:uiPriority w:val="99"/>
    <w:rsid w:val="00522B64"/>
    <w:rPr>
      <w:rFonts w:ascii="Times New Roman" w:hAnsi="Times New Roman"/>
      <w:sz w:val="24"/>
    </w:rPr>
  </w:style>
  <w:style w:type="paragraph" w:styleId="Footer">
    <w:name w:val="footer"/>
    <w:basedOn w:val="Normal"/>
    <w:link w:val="FooterChar"/>
    <w:uiPriority w:val="99"/>
    <w:unhideWhenUsed/>
    <w:rsid w:val="00522B64"/>
    <w:pPr>
      <w:tabs>
        <w:tab w:val="center" w:pos="4680"/>
        <w:tab w:val="right" w:pos="9360"/>
      </w:tabs>
    </w:pPr>
  </w:style>
  <w:style w:type="character" w:customStyle="1" w:styleId="FooterChar">
    <w:name w:val="Footer Char"/>
    <w:basedOn w:val="DefaultParagraphFont"/>
    <w:link w:val="Footer"/>
    <w:uiPriority w:val="99"/>
    <w:rsid w:val="00522B64"/>
    <w:rPr>
      <w:rFonts w:ascii="Times New Roman" w:hAnsi="Times New Roman"/>
      <w:sz w:val="24"/>
    </w:rPr>
  </w:style>
  <w:style w:type="paragraph" w:styleId="Caption">
    <w:name w:val="caption"/>
    <w:basedOn w:val="Normal"/>
    <w:next w:val="Normal"/>
    <w:uiPriority w:val="35"/>
    <w:unhideWhenUsed/>
    <w:qFormat/>
    <w:rsid w:val="00522B64"/>
    <w:pPr>
      <w:spacing w:after="200"/>
    </w:pPr>
    <w:rPr>
      <w:iCs/>
      <w:szCs w:val="18"/>
    </w:rPr>
  </w:style>
  <w:style w:type="paragraph" w:styleId="ListParagraph">
    <w:name w:val="List Paragraph"/>
    <w:basedOn w:val="Normal"/>
    <w:link w:val="ListParagraphChar"/>
    <w:uiPriority w:val="34"/>
    <w:qFormat/>
    <w:rsid w:val="00C101FE"/>
    <w:pPr>
      <w:numPr>
        <w:numId w:val="6"/>
      </w:numPr>
      <w:spacing w:after="120"/>
      <w:ind w:left="720" w:hanging="720"/>
    </w:pPr>
  </w:style>
  <w:style w:type="paragraph" w:customStyle="1" w:styleId="SubListParagraph">
    <w:name w:val="Sub List Paragraph"/>
    <w:basedOn w:val="ListParagraph"/>
    <w:link w:val="SubListParagraphChar"/>
    <w:qFormat/>
    <w:rsid w:val="008E43F2"/>
    <w:pPr>
      <w:numPr>
        <w:ilvl w:val="1"/>
        <w:numId w:val="8"/>
      </w:numPr>
      <w:tabs>
        <w:tab w:val="left" w:pos="1440"/>
      </w:tabs>
      <w:autoSpaceDE w:val="0"/>
      <w:autoSpaceDN w:val="0"/>
      <w:adjustRightInd w:val="0"/>
      <w:spacing w:after="0"/>
      <w:ind w:hanging="720"/>
    </w:pPr>
    <w:rPr>
      <w:rFonts w:cs="Times New Roman"/>
      <w:szCs w:val="24"/>
    </w:rPr>
  </w:style>
  <w:style w:type="character" w:styleId="CommentReference">
    <w:name w:val="annotation reference"/>
    <w:basedOn w:val="DefaultParagraphFont"/>
    <w:uiPriority w:val="99"/>
    <w:unhideWhenUsed/>
    <w:rsid w:val="006F317B"/>
    <w:rPr>
      <w:sz w:val="16"/>
      <w:szCs w:val="16"/>
    </w:rPr>
  </w:style>
  <w:style w:type="character" w:customStyle="1" w:styleId="ListParagraphChar">
    <w:name w:val="List Paragraph Char"/>
    <w:basedOn w:val="DefaultParagraphFont"/>
    <w:link w:val="ListParagraph"/>
    <w:uiPriority w:val="34"/>
    <w:rsid w:val="00ED7282"/>
    <w:rPr>
      <w:rFonts w:ascii="Times New Roman" w:hAnsi="Times New Roman"/>
      <w:sz w:val="24"/>
    </w:rPr>
  </w:style>
  <w:style w:type="character" w:customStyle="1" w:styleId="SubListParagraphChar">
    <w:name w:val="Sub List Paragraph Char"/>
    <w:basedOn w:val="ListParagraphChar"/>
    <w:link w:val="SubListParagraph"/>
    <w:rsid w:val="008E43F2"/>
    <w:rPr>
      <w:rFonts w:ascii="Times New Roman" w:hAnsi="Times New Roman" w:cs="Times New Roman"/>
      <w:sz w:val="24"/>
      <w:szCs w:val="24"/>
    </w:rPr>
  </w:style>
  <w:style w:type="paragraph" w:styleId="CommentText">
    <w:name w:val="annotation text"/>
    <w:basedOn w:val="Normal"/>
    <w:link w:val="CommentTextChar"/>
    <w:uiPriority w:val="99"/>
    <w:unhideWhenUsed/>
    <w:rsid w:val="006F317B"/>
    <w:rPr>
      <w:sz w:val="20"/>
      <w:szCs w:val="20"/>
    </w:rPr>
  </w:style>
  <w:style w:type="character" w:customStyle="1" w:styleId="CommentTextChar">
    <w:name w:val="Comment Text Char"/>
    <w:basedOn w:val="DefaultParagraphFont"/>
    <w:link w:val="CommentText"/>
    <w:uiPriority w:val="99"/>
    <w:rsid w:val="006F317B"/>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6F317B"/>
    <w:rPr>
      <w:b/>
      <w:bCs/>
    </w:rPr>
  </w:style>
  <w:style w:type="character" w:customStyle="1" w:styleId="CommentSubjectChar">
    <w:name w:val="Comment Subject Char"/>
    <w:basedOn w:val="CommentTextChar"/>
    <w:link w:val="CommentSubject"/>
    <w:uiPriority w:val="99"/>
    <w:semiHidden/>
    <w:rsid w:val="006F317B"/>
    <w:rPr>
      <w:rFonts w:ascii="Times New Roman" w:hAnsi="Times New Roman"/>
      <w:b/>
      <w:bCs/>
      <w:sz w:val="20"/>
      <w:szCs w:val="20"/>
    </w:rPr>
  </w:style>
  <w:style w:type="paragraph" w:styleId="BalloonText">
    <w:name w:val="Balloon Text"/>
    <w:basedOn w:val="Normal"/>
    <w:link w:val="BalloonTextChar"/>
    <w:uiPriority w:val="99"/>
    <w:semiHidden/>
    <w:unhideWhenUsed/>
    <w:rsid w:val="006F317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317B"/>
    <w:rPr>
      <w:rFonts w:ascii="Segoe UI" w:hAnsi="Segoe UI" w:cs="Segoe UI"/>
      <w:sz w:val="18"/>
      <w:szCs w:val="18"/>
    </w:rPr>
  </w:style>
  <w:style w:type="character" w:customStyle="1" w:styleId="Heading4Char">
    <w:name w:val="Heading 4 Char"/>
    <w:basedOn w:val="DefaultParagraphFont"/>
    <w:link w:val="Heading4"/>
    <w:uiPriority w:val="9"/>
    <w:rsid w:val="00E42506"/>
    <w:rPr>
      <w:rFonts w:ascii="Times New Roman" w:hAnsi="Times New Roman"/>
      <w:b/>
      <w:bCs/>
      <w:sz w:val="32"/>
      <w:szCs w:val="32"/>
    </w:rPr>
  </w:style>
  <w:style w:type="character" w:customStyle="1" w:styleId="Heading5Char">
    <w:name w:val="Heading 5 Char"/>
    <w:basedOn w:val="DefaultParagraphFont"/>
    <w:link w:val="Heading5"/>
    <w:uiPriority w:val="9"/>
    <w:rsid w:val="00B32EEC"/>
    <w:rPr>
      <w:rFonts w:ascii="Times New Roman" w:hAnsi="Times New Roman" w:cs="Times New Roman"/>
      <w:b/>
      <w:sz w:val="24"/>
      <w:szCs w:val="24"/>
      <w:lang w:val="en-CA"/>
    </w:rPr>
  </w:style>
  <w:style w:type="character" w:customStyle="1" w:styleId="Heading6Char">
    <w:name w:val="Heading 6 Char"/>
    <w:basedOn w:val="DefaultParagraphFont"/>
    <w:link w:val="Heading6"/>
    <w:uiPriority w:val="9"/>
    <w:semiHidden/>
    <w:rsid w:val="00B32EEC"/>
    <w:rPr>
      <w:rFonts w:asciiTheme="majorHAnsi" w:eastAsiaTheme="majorEastAsia" w:hAnsiTheme="majorHAnsi" w:cstheme="majorBidi"/>
      <w:color w:val="1F4D78" w:themeColor="accent1" w:themeShade="7F"/>
      <w:sz w:val="24"/>
      <w:szCs w:val="24"/>
      <w:lang w:val="en-CA"/>
    </w:rPr>
  </w:style>
  <w:style w:type="character" w:customStyle="1" w:styleId="Heading7Char">
    <w:name w:val="Heading 7 Char"/>
    <w:basedOn w:val="DefaultParagraphFont"/>
    <w:link w:val="Heading7"/>
    <w:uiPriority w:val="9"/>
    <w:semiHidden/>
    <w:rsid w:val="00B32EEC"/>
    <w:rPr>
      <w:rFonts w:asciiTheme="majorHAnsi" w:eastAsiaTheme="majorEastAsia" w:hAnsiTheme="majorHAnsi" w:cstheme="majorBidi"/>
      <w:i/>
      <w:iCs/>
      <w:color w:val="1F4D78" w:themeColor="accent1" w:themeShade="7F"/>
      <w:sz w:val="24"/>
      <w:szCs w:val="24"/>
      <w:lang w:val="en-CA"/>
    </w:rPr>
  </w:style>
  <w:style w:type="character" w:customStyle="1" w:styleId="Heading8Char">
    <w:name w:val="Heading 8 Char"/>
    <w:basedOn w:val="DefaultParagraphFont"/>
    <w:link w:val="Heading8"/>
    <w:uiPriority w:val="9"/>
    <w:semiHidden/>
    <w:rsid w:val="00B32EEC"/>
    <w:rPr>
      <w:rFonts w:asciiTheme="majorHAnsi" w:eastAsiaTheme="majorEastAsia" w:hAnsiTheme="majorHAnsi" w:cstheme="majorBidi"/>
      <w:color w:val="272727" w:themeColor="text1" w:themeTint="D8"/>
      <w:sz w:val="21"/>
      <w:szCs w:val="21"/>
      <w:lang w:val="en-CA"/>
    </w:rPr>
  </w:style>
  <w:style w:type="character" w:customStyle="1" w:styleId="Heading9Char">
    <w:name w:val="Heading 9 Char"/>
    <w:basedOn w:val="DefaultParagraphFont"/>
    <w:link w:val="Heading9"/>
    <w:uiPriority w:val="9"/>
    <w:semiHidden/>
    <w:rsid w:val="00B32EEC"/>
    <w:rPr>
      <w:rFonts w:asciiTheme="majorHAnsi" w:eastAsiaTheme="majorEastAsia" w:hAnsiTheme="majorHAnsi" w:cstheme="majorBidi"/>
      <w:i/>
      <w:iCs/>
      <w:color w:val="272727" w:themeColor="text1" w:themeTint="D8"/>
      <w:sz w:val="21"/>
      <w:szCs w:val="21"/>
      <w:lang w:val="en-CA"/>
    </w:rPr>
  </w:style>
  <w:style w:type="paragraph" w:styleId="FootnoteText">
    <w:name w:val="footnote text"/>
    <w:basedOn w:val="Normal"/>
    <w:link w:val="FootnoteTextChar"/>
    <w:uiPriority w:val="99"/>
    <w:semiHidden/>
    <w:unhideWhenUsed/>
    <w:rsid w:val="00774F8E"/>
    <w:rPr>
      <w:sz w:val="20"/>
      <w:szCs w:val="20"/>
    </w:rPr>
  </w:style>
  <w:style w:type="character" w:customStyle="1" w:styleId="FootnoteTextChar">
    <w:name w:val="Footnote Text Char"/>
    <w:basedOn w:val="DefaultParagraphFont"/>
    <w:link w:val="FootnoteText"/>
    <w:uiPriority w:val="99"/>
    <w:semiHidden/>
    <w:rsid w:val="00774F8E"/>
    <w:rPr>
      <w:rFonts w:ascii="Times New Roman" w:hAnsi="Times New Roman"/>
      <w:sz w:val="20"/>
      <w:szCs w:val="20"/>
    </w:rPr>
  </w:style>
  <w:style w:type="character" w:styleId="FootnoteReference">
    <w:name w:val="footnote reference"/>
    <w:basedOn w:val="DefaultParagraphFont"/>
    <w:uiPriority w:val="99"/>
    <w:semiHidden/>
    <w:unhideWhenUsed/>
    <w:rsid w:val="00774F8E"/>
    <w:rPr>
      <w:vertAlign w:val="superscript"/>
    </w:rPr>
  </w:style>
  <w:style w:type="paragraph" w:customStyle="1" w:styleId="HeaderWEPS">
    <w:name w:val="Header WEPS"/>
    <w:basedOn w:val="Header"/>
    <w:link w:val="HeaderWEPSChar"/>
    <w:qFormat/>
    <w:rsid w:val="00A33A08"/>
    <w:rPr>
      <w:b/>
    </w:rPr>
  </w:style>
  <w:style w:type="character" w:customStyle="1" w:styleId="HeaderWEPSChar">
    <w:name w:val="Header WEPS Char"/>
    <w:basedOn w:val="HeaderChar"/>
    <w:link w:val="HeaderWEPS"/>
    <w:rsid w:val="00A33A08"/>
    <w:rPr>
      <w:rFonts w:ascii="Times New Roman" w:hAnsi="Times New Roman"/>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file:///C:\Users\Joshua\Webroot%20Anywhere\Documents\WEPS%20Manual%202015%20Revision\user_guide.keep\images\elipsesbutton.gif"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image" Target="media/image4.gif"/><Relationship Id="rId17" Type="http://schemas.openxmlformats.org/officeDocument/2006/relationships/header" Target="header2.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file:///C:\Users\Joshua\Webroot%20Anywhere\Documents\WEPS%20Manual\weps.userguide\images\down.gif"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file:///C:\Users\Joshua\Webroot%20Anywhere\Documents\WEPS%20Manual%202015%20Revision\user_guide.keep\images\mapViewerNew.jpg" TargetMode="External"/><Relationship Id="rId23" Type="http://schemas.openxmlformats.org/officeDocument/2006/relationships/footer" Target="footer4.xml"/><Relationship Id="rId10" Type="http://schemas.openxmlformats.org/officeDocument/2006/relationships/image" Target="media/image3.gif"/><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file:///C:\Users\Joshua\Webroot%20Anywhere\Documents\WEPS%20Manual%202015%20Revision\user_guide.keep\images\locpanelnew.jpg" TargetMode="External"/><Relationship Id="rId14" Type="http://schemas.openxmlformats.org/officeDocument/2006/relationships/image" Target="media/image5.jpg"/><Relationship Id="rId22" Type="http://schemas.openxmlformats.org/officeDocument/2006/relationships/footer" Target="footer3.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Webroot%20Anywhere\Documents\Custom%20Office%20Templates\WEPS%20Chapter%20Formatting.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1C19A6-54C2-4667-B354-AD16D93BC8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WEPS Chapter Formatting.dotx</Template>
  <TotalTime>403</TotalTime>
  <Pages>5</Pages>
  <Words>1926</Words>
  <Characters>10979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Wenz;wagner</dc:creator>
  <cp:keywords/>
  <dc:description/>
  <cp:lastModifiedBy>wagner</cp:lastModifiedBy>
  <cp:revision>50</cp:revision>
  <dcterms:created xsi:type="dcterms:W3CDTF">2015-08-04T04:08:00Z</dcterms:created>
  <dcterms:modified xsi:type="dcterms:W3CDTF">2016-04-06T21:47:00Z</dcterms:modified>
</cp:coreProperties>
</file>