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339" w:rsidRDefault="00BB7339" w:rsidP="00BB7339">
      <w:pPr>
        <w:pStyle w:val="Heading3"/>
        <w:numPr>
          <w:ilvl w:val="2"/>
          <w:numId w:val="6"/>
        </w:numPr>
      </w:pPr>
      <w:bookmarkStart w:id="0" w:name="_Toc429059973"/>
      <w:bookmarkStart w:id="1" w:name="_Toc430548241"/>
      <w:bookmarkStart w:id="2" w:name="_Toc430727656"/>
      <w:bookmarkStart w:id="3" w:name="_Toc433228077"/>
      <w:bookmarkStart w:id="4" w:name="_Toc434438265"/>
      <w:bookmarkStart w:id="5" w:name="_Toc434438905"/>
      <w:bookmarkStart w:id="6" w:name="_Toc434479161"/>
      <w:bookmarkStart w:id="7" w:name="_Toc435186975"/>
      <w:bookmarkStart w:id="8" w:name="_Toc435717562"/>
      <w:bookmarkStart w:id="9" w:name="_Toc437541722"/>
      <w:bookmarkStart w:id="10" w:name="_Toc439013536"/>
      <w:bookmarkStart w:id="11" w:name="_Toc439624659"/>
      <w:bookmarkStart w:id="12" w:name="_Toc445470808"/>
      <w:bookmarkStart w:id="13" w:name="_Toc446068440"/>
      <w:bookmarkStart w:id="14" w:name="_Toc446071769"/>
      <w:bookmarkStart w:id="15" w:name="_Toc448318315"/>
      <w:r>
        <w:t>Exercise 3 – Management Templates and Adding Irrigation</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fldChar w:fldCharType="begin"/>
      </w:r>
      <w:r>
        <w:instrText xml:space="preserve"> TC \l3 "Exercise 3 - South Dakota:  Templates and Add Irrigation</w:instrText>
      </w:r>
      <w:r>
        <w:fldChar w:fldCharType="end"/>
      </w:r>
    </w:p>
    <w:p w:rsidR="00BB7339" w:rsidRDefault="00BB7339">
      <w:pPr>
        <w:widowControl w:val="0"/>
      </w:pPr>
    </w:p>
    <w:p w:rsidR="00BB7339" w:rsidRDefault="00BB7339">
      <w:pPr>
        <w:widowControl w:val="0"/>
      </w:pPr>
      <w:r>
        <w:rPr>
          <w:b/>
        </w:rPr>
        <w:t>Skill Building:</w:t>
      </w:r>
      <w:r>
        <w:t xml:space="preserve">   This exercise begins with a template management run of winter wheat and fallow.  The user will make a run, calibrate the run with an alternative crop, some added operations, and finally, supplemental irrigation.</w:t>
      </w:r>
    </w:p>
    <w:p w:rsidR="00BB7339" w:rsidRDefault="00BB7339">
      <w:pPr>
        <w:widowControl w:val="0"/>
      </w:pPr>
    </w:p>
    <w:p w:rsidR="00BB7339" w:rsidRDefault="00BB7339">
      <w:pPr>
        <w:widowControl w:val="0"/>
        <w:rPr>
          <w:b/>
        </w:rPr>
      </w:pPr>
      <w:r>
        <w:rPr>
          <w:b/>
        </w:rPr>
        <w:t>Scenario</w:t>
      </w:r>
    </w:p>
    <w:p w:rsidR="00BB7339" w:rsidRDefault="00BB7339" w:rsidP="00BB7339">
      <w:pPr>
        <w:pStyle w:val="ListParagraph"/>
        <w:numPr>
          <w:ilvl w:val="0"/>
          <w:numId w:val="3"/>
        </w:numPr>
        <w:spacing w:after="120"/>
        <w:contextualSpacing w:val="0"/>
        <w:pPrChange w:id="16" w:author="Joshua Wenz" w:date="2016-04-13T13:13:00Z">
          <w:pPr>
            <w:pStyle w:val="ListParagraph"/>
            <w:widowControl w:val="0"/>
            <w:numPr>
              <w:numId w:val="3"/>
            </w:numPr>
            <w:ind w:hanging="360"/>
          </w:pPr>
        </w:pPrChange>
      </w:pPr>
      <w:r>
        <w:t xml:space="preserve">The field is located in </w:t>
      </w:r>
      <w:r w:rsidRPr="003E7978">
        <w:rPr>
          <w:b/>
        </w:rPr>
        <w:t>Haakon County, South Dakota</w:t>
      </w:r>
      <w:r>
        <w:t xml:space="preserve">.  </w:t>
      </w:r>
    </w:p>
    <w:p w:rsidR="00BB7339" w:rsidRDefault="00BB7339" w:rsidP="00BB7339">
      <w:pPr>
        <w:pStyle w:val="ListParagraph"/>
        <w:numPr>
          <w:ilvl w:val="0"/>
          <w:numId w:val="3"/>
        </w:numPr>
        <w:spacing w:after="120"/>
        <w:contextualSpacing w:val="0"/>
        <w:pPrChange w:id="17" w:author="Joshua Wenz" w:date="2016-04-13T13:13:00Z">
          <w:pPr>
            <w:pStyle w:val="ListParagraph"/>
            <w:widowControl w:val="0"/>
            <w:numPr>
              <w:numId w:val="3"/>
            </w:numPr>
            <w:ind w:hanging="360"/>
          </w:pPr>
        </w:pPrChange>
      </w:pPr>
      <w:r>
        <w:t xml:space="preserve">The </w:t>
      </w:r>
      <w:r w:rsidRPr="003E7978">
        <w:rPr>
          <w:b/>
        </w:rPr>
        <w:t>Cligen</w:t>
      </w:r>
      <w:r>
        <w:t xml:space="preserve"> station is </w:t>
      </w:r>
      <w:r w:rsidRPr="003E7978">
        <w:rPr>
          <w:b/>
        </w:rPr>
        <w:t>Milesville</w:t>
      </w:r>
      <w:r>
        <w:rPr>
          <w:b/>
        </w:rPr>
        <w:t>.</w:t>
      </w:r>
    </w:p>
    <w:p w:rsidR="00BB7339" w:rsidRDefault="00BB7339" w:rsidP="00BB7339">
      <w:pPr>
        <w:pStyle w:val="ListParagraph"/>
        <w:numPr>
          <w:ilvl w:val="0"/>
          <w:numId w:val="3"/>
        </w:numPr>
        <w:spacing w:after="120"/>
        <w:contextualSpacing w:val="0"/>
        <w:pPrChange w:id="18" w:author="Joshua Wenz" w:date="2016-04-13T13:13:00Z">
          <w:pPr>
            <w:pStyle w:val="ListParagraph"/>
            <w:widowControl w:val="0"/>
            <w:numPr>
              <w:numId w:val="3"/>
            </w:numPr>
            <w:ind w:hanging="360"/>
          </w:pPr>
        </w:pPrChange>
      </w:pPr>
      <w:r>
        <w:t xml:space="preserve">The </w:t>
      </w:r>
      <w:r w:rsidRPr="003E7978">
        <w:rPr>
          <w:b/>
        </w:rPr>
        <w:t>Windgen</w:t>
      </w:r>
      <w:r>
        <w:t xml:space="preserve"> station is </w:t>
      </w:r>
      <w:r w:rsidRPr="003E7978">
        <w:rPr>
          <w:b/>
        </w:rPr>
        <w:t>Interpolated</w:t>
      </w:r>
      <w:r>
        <w:t>.</w:t>
      </w:r>
    </w:p>
    <w:p w:rsidR="00BB7339" w:rsidRDefault="00BB7339" w:rsidP="00BB7339">
      <w:pPr>
        <w:pStyle w:val="ListParagraph"/>
        <w:numPr>
          <w:ilvl w:val="0"/>
          <w:numId w:val="3"/>
        </w:numPr>
        <w:spacing w:after="120"/>
        <w:contextualSpacing w:val="0"/>
        <w:pPrChange w:id="19" w:author="Joshua Wenz" w:date="2016-04-13T13:13:00Z">
          <w:pPr>
            <w:pStyle w:val="ListParagraph"/>
            <w:widowControl w:val="0"/>
            <w:numPr>
              <w:numId w:val="3"/>
            </w:numPr>
            <w:ind w:hanging="360"/>
          </w:pPr>
        </w:pPrChange>
      </w:pPr>
      <w:r>
        <w:t xml:space="preserve">The critical dominant Soil Map Unit is </w:t>
      </w:r>
      <w:r w:rsidRPr="003E7978">
        <w:rPr>
          <w:b/>
        </w:rPr>
        <w:t>CRAFT_Cv_85_VFSL</w:t>
      </w:r>
      <w:r>
        <w:t xml:space="preserve">.  </w:t>
      </w:r>
    </w:p>
    <w:p w:rsidR="00BB7339" w:rsidRDefault="00BB7339" w:rsidP="00BB7339">
      <w:pPr>
        <w:pStyle w:val="ListParagraph"/>
        <w:numPr>
          <w:ilvl w:val="0"/>
          <w:numId w:val="3"/>
        </w:numPr>
        <w:spacing w:after="120"/>
        <w:contextualSpacing w:val="0"/>
        <w:pPrChange w:id="20" w:author="Joshua Wenz" w:date="2016-04-13T13:13:00Z">
          <w:pPr>
            <w:pStyle w:val="ListParagraph"/>
            <w:widowControl w:val="0"/>
            <w:numPr>
              <w:numId w:val="3"/>
            </w:numPr>
            <w:ind w:hanging="360"/>
          </w:pPr>
        </w:pPrChange>
      </w:pPr>
      <w:r>
        <w:t xml:space="preserve">The existing cropping system is </w:t>
      </w:r>
      <w:r w:rsidRPr="003E7978">
        <w:rPr>
          <w:b/>
        </w:rPr>
        <w:t>Winter Wheat-fallow</w:t>
      </w:r>
      <w:r w:rsidRPr="00B33343">
        <w:t>.</w:t>
      </w:r>
      <w:r>
        <w:t xml:space="preserve"> </w:t>
      </w:r>
    </w:p>
    <w:p w:rsidR="00BB7339" w:rsidRDefault="00BB7339" w:rsidP="00BB7339">
      <w:pPr>
        <w:pStyle w:val="ListParagraph"/>
        <w:numPr>
          <w:ilvl w:val="0"/>
          <w:numId w:val="3"/>
        </w:numPr>
        <w:spacing w:after="120"/>
        <w:contextualSpacing w:val="0"/>
        <w:pPrChange w:id="21" w:author="Joshua Wenz" w:date="2016-04-13T13:13:00Z">
          <w:pPr>
            <w:pStyle w:val="ListParagraph"/>
            <w:widowControl w:val="0"/>
            <w:numPr>
              <w:numId w:val="3"/>
            </w:numPr>
            <w:ind w:hanging="360"/>
          </w:pPr>
        </w:pPrChange>
      </w:pPr>
      <w:r>
        <w:t>The field is a</w:t>
      </w:r>
      <w:r w:rsidRPr="003E7978">
        <w:rPr>
          <w:b/>
        </w:rPr>
        <w:t xml:space="preserve"> 160 acre square,</w:t>
      </w:r>
      <w:r>
        <w:t xml:space="preserve"> oriented </w:t>
      </w:r>
      <w:r w:rsidRPr="003E7978">
        <w:rPr>
          <w:b/>
        </w:rPr>
        <w:t>45 degrees</w:t>
      </w:r>
      <w:r>
        <w:t xml:space="preserve"> from North.  </w:t>
      </w:r>
    </w:p>
    <w:p w:rsidR="00BB7339" w:rsidRDefault="00BB7339" w:rsidP="00BB7339">
      <w:pPr>
        <w:pStyle w:val="ListParagraph"/>
        <w:numPr>
          <w:ilvl w:val="0"/>
          <w:numId w:val="3"/>
        </w:numPr>
        <w:spacing w:after="120"/>
        <w:contextualSpacing w:val="0"/>
        <w:pPrChange w:id="22" w:author="Joshua Wenz" w:date="2016-04-13T13:13:00Z">
          <w:pPr>
            <w:pStyle w:val="ListParagraph"/>
            <w:widowControl w:val="0"/>
            <w:numPr>
              <w:numId w:val="3"/>
            </w:numPr>
            <w:ind w:hanging="360"/>
          </w:pPr>
        </w:pPrChange>
      </w:pPr>
      <w:r>
        <w:t xml:space="preserve">Management includes </w:t>
      </w:r>
      <w:r w:rsidRPr="003E7978">
        <w:rPr>
          <w:b/>
        </w:rPr>
        <w:t>fall chisel at a 45</w:t>
      </w:r>
      <w:r w:rsidRPr="003E7978">
        <w:rPr>
          <w:b/>
          <w:vertAlign w:val="superscript"/>
        </w:rPr>
        <w:t>o</w:t>
      </w:r>
      <w:r w:rsidRPr="003E7978">
        <w:rPr>
          <w:b/>
        </w:rPr>
        <w:t xml:space="preserve"> angle</w:t>
      </w:r>
      <w:r>
        <w:t xml:space="preserve"> to the field borders after the winter wheat harvest, producing about 40 bu/ac/yr.  </w:t>
      </w:r>
    </w:p>
    <w:p w:rsidR="00BB7339" w:rsidRDefault="00BB7339" w:rsidP="00BB7339">
      <w:pPr>
        <w:pStyle w:val="ListParagraph"/>
        <w:numPr>
          <w:ilvl w:val="0"/>
          <w:numId w:val="3"/>
        </w:numPr>
        <w:spacing w:after="120"/>
        <w:contextualSpacing w:val="0"/>
        <w:pPrChange w:id="23" w:author="Joshua Wenz" w:date="2016-04-13T13:13:00Z">
          <w:pPr>
            <w:pStyle w:val="ListParagraph"/>
            <w:widowControl w:val="0"/>
            <w:numPr>
              <w:numId w:val="3"/>
            </w:numPr>
            <w:ind w:hanging="360"/>
          </w:pPr>
        </w:pPrChange>
      </w:pPr>
      <w:r>
        <w:t xml:space="preserve">The dry land yield for sudangrass added later should be 1.5 ton/ac/yr.  </w:t>
      </w:r>
    </w:p>
    <w:p w:rsidR="00BB7339" w:rsidRDefault="00BB7339">
      <w:pPr>
        <w:widowControl w:val="0"/>
        <w:rPr>
          <w:b/>
        </w:rPr>
      </w:pPr>
    </w:p>
    <w:p w:rsidR="00BB7339" w:rsidRDefault="00BB7339" w:rsidP="00101185">
      <w:pPr>
        <w:keepNext/>
        <w:widowControl w:val="0"/>
      </w:pPr>
      <w:r>
        <w:rPr>
          <w:noProof/>
        </w:rPr>
        <w:drawing>
          <wp:inline distT="0" distB="0" distL="0" distR="0" wp14:anchorId="07F27805" wp14:editId="3B4053A0">
            <wp:extent cx="4781550" cy="4033326"/>
            <wp:effectExtent l="0" t="0" r="0" b="5715"/>
            <wp:docPr id="115" name="ex3-basicinf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x3-basicinfo.jpg"/>
                    <pic:cNvPicPr/>
                  </pic:nvPicPr>
                  <pic:blipFill>
                    <a:blip r:embed="rId8" r:link="rId9">
                      <a:extLst>
                        <a:ext uri="{28A0092B-C50C-407E-A947-70E740481C1C}">
                          <a14:useLocalDpi xmlns:a14="http://schemas.microsoft.com/office/drawing/2010/main" val="0"/>
                        </a:ext>
                      </a:extLst>
                    </a:blip>
                    <a:stretch>
                      <a:fillRect/>
                    </a:stretch>
                  </pic:blipFill>
                  <pic:spPr>
                    <a:xfrm>
                      <a:off x="0" y="0"/>
                      <a:ext cx="4782236" cy="4033905"/>
                    </a:xfrm>
                    <a:prstGeom prst="rect">
                      <a:avLst/>
                    </a:prstGeom>
                  </pic:spPr>
                </pic:pic>
              </a:graphicData>
            </a:graphic>
          </wp:inline>
        </w:drawing>
      </w:r>
    </w:p>
    <w:p w:rsidR="00BB7339" w:rsidRPr="00101185" w:rsidRDefault="00BB7339" w:rsidP="00101185">
      <w:pPr>
        <w:pStyle w:val="Caption"/>
        <w:rPr>
          <w:b/>
        </w:rPr>
      </w:pPr>
      <w:bookmarkStart w:id="24" w:name="_Ref430852466"/>
      <w:r w:rsidRPr="00101185">
        <w:t xml:space="preserve">Figure </w:t>
      </w:r>
      <w:fldSimple w:instr=" STYLEREF 1 \s ">
        <w:r>
          <w:rPr>
            <w:noProof/>
          </w:rPr>
          <w:t>3</w:t>
        </w:r>
      </w:fldSimple>
      <w:r>
        <w:t>.</w:t>
      </w:r>
      <w:fldSimple w:instr=" SEQ Figure \* ARABIC \s 1 ">
        <w:r>
          <w:rPr>
            <w:noProof/>
          </w:rPr>
          <w:t>46</w:t>
        </w:r>
      </w:fldSimple>
      <w:bookmarkEnd w:id="24"/>
      <w:r>
        <w:t xml:space="preserve"> </w:t>
      </w:r>
      <w:r w:rsidRPr="00101185">
        <w:t>The WEPS interface set with the basic information for Exercise 3.</w:t>
      </w:r>
    </w:p>
    <w:p w:rsidR="00BB7339" w:rsidRDefault="00BB7339" w:rsidP="00B33343"/>
    <w:p w:rsidR="00BB7339" w:rsidRPr="00B33343" w:rsidRDefault="00BB7339" w:rsidP="00B33343"/>
    <w:p w:rsidR="00BB7339" w:rsidRDefault="00BB7339">
      <w:pPr>
        <w:widowControl w:val="0"/>
        <w:rPr>
          <w:b/>
        </w:rPr>
      </w:pPr>
      <w:r>
        <w:rPr>
          <w:b/>
        </w:rPr>
        <w:t>Getting Started</w:t>
      </w:r>
    </w:p>
    <w:p w:rsidR="00BB7339" w:rsidRDefault="00BB7339">
      <w:pPr>
        <w:widowControl w:val="0"/>
      </w:pPr>
      <w:r>
        <w:rPr>
          <w:b/>
        </w:rPr>
        <w:t xml:space="preserve">Step 1: </w:t>
      </w:r>
      <w:r>
        <w:t xml:space="preserve"> Enter all the data shown in </w:t>
      </w:r>
      <w:r>
        <w:fldChar w:fldCharType="begin"/>
      </w:r>
      <w:r>
        <w:instrText xml:space="preserve"> REF _Ref430852466 \h </w:instrText>
      </w:r>
      <w:r>
        <w:fldChar w:fldCharType="separate"/>
      </w:r>
      <w:r w:rsidRPr="00101185">
        <w:t xml:space="preserve">Figure </w:t>
      </w:r>
      <w:r>
        <w:rPr>
          <w:noProof/>
        </w:rPr>
        <w:t>3</w:t>
      </w:r>
      <w:r>
        <w:t>.</w:t>
      </w:r>
      <w:r>
        <w:rPr>
          <w:noProof/>
        </w:rPr>
        <w:t>46</w:t>
      </w:r>
      <w:r>
        <w:fldChar w:fldCharType="end"/>
      </w:r>
      <w:r>
        <w:t>.  Be sure to change the field Orientation to 45.0</w:t>
      </w:r>
      <w:r>
        <w:rPr>
          <w:vertAlign w:val="superscript"/>
        </w:rPr>
        <w:t>o</w:t>
      </w:r>
      <w:r>
        <w:t xml:space="preserve"> in the Simulation Region information panel.  You will see the field orientation rotate in the Field View panel. </w:t>
      </w:r>
    </w:p>
    <w:p w:rsidR="00BB7339" w:rsidRDefault="00BB7339">
      <w:pPr>
        <w:widowControl w:val="0"/>
      </w:pPr>
      <w:r>
        <w:t xml:space="preserve">Open a template file by clicking the ‘Man’ dropdown button </w:t>
      </w:r>
      <w:r>
        <w:rPr>
          <w:noProof/>
        </w:rPr>
        <w:drawing>
          <wp:inline distT="0" distB="0" distL="0" distR="0" wp14:anchorId="339549FC" wp14:editId="2DD4F57F">
            <wp:extent cx="190500" cy="190500"/>
            <wp:effectExtent l="0" t="0" r="0" b="0"/>
            <wp:docPr id="116" name="dow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own.gif"/>
                    <pic:cNvPicPr/>
                  </pic:nvPicPr>
                  <pic:blipFill>
                    <a:blip r:embed="rId10" r:link="rId11">
                      <a:extLst>
                        <a:ext uri="{28A0092B-C50C-407E-A947-70E740481C1C}">
                          <a14:useLocalDpi xmlns:a14="http://schemas.microsoft.com/office/drawing/2010/main" val="0"/>
                        </a:ext>
                      </a:extLst>
                    </a:blip>
                    <a:stretch>
                      <a:fillRect/>
                    </a:stretch>
                  </pic:blipFill>
                  <pic:spPr>
                    <a:xfrm>
                      <a:off x="0" y="0"/>
                      <a:ext cx="190500" cy="190500"/>
                    </a:xfrm>
                    <a:prstGeom prst="rect">
                      <a:avLst/>
                    </a:prstGeom>
                  </pic:spPr>
                </pic:pic>
              </a:graphicData>
            </a:graphic>
          </wp:inline>
        </w:drawing>
      </w:r>
      <w:r>
        <w:t xml:space="preserve"> to the lower right of the screen. Scroll down to ‘</w:t>
      </w:r>
      <w:r w:rsidRPr="00785B50">
        <w:rPr>
          <w:i/>
        </w:rPr>
        <w:t>Templates</w:t>
      </w:r>
      <w:r>
        <w:t>’, then ‘</w:t>
      </w:r>
      <w:r w:rsidRPr="00785B50">
        <w:rPr>
          <w:i/>
        </w:rPr>
        <w:t>NRCS</w:t>
      </w:r>
      <w:r>
        <w:t xml:space="preserve">’, then   click </w:t>
      </w:r>
      <w:r w:rsidRPr="00B87338">
        <w:rPr>
          <w:i/>
        </w:rPr>
        <w:t>‘Example Mgt. Files</w:t>
      </w:r>
      <w:r>
        <w:t xml:space="preserve">’, then select </w:t>
      </w:r>
      <w:r>
        <w:rPr>
          <w:i/>
        </w:rPr>
        <w:t>WWheat-fallow, Conv, CMZ5.man</w:t>
      </w:r>
      <w:r>
        <w:t>.  Open MCREW and see that the operations are set to 45</w:t>
      </w:r>
      <w:r>
        <w:rPr>
          <w:vertAlign w:val="superscript"/>
        </w:rPr>
        <w:t>o</w:t>
      </w:r>
      <w:r>
        <w:t xml:space="preserve"> as well. If they are not already oriented, click and drag to highlight all the operations, right-click in the Row/Ridge Dir. (Deg.) column, and select </w:t>
      </w:r>
      <w:r w:rsidRPr="00A03BDB">
        <w:rPr>
          <w:i/>
        </w:rPr>
        <w:t>Set to 45 deg</w:t>
      </w:r>
      <w:r>
        <w:t>. The fall chisel (Oct 20, 02) direction should be</w:t>
      </w:r>
      <w:r>
        <w:rPr>
          <w:b/>
        </w:rPr>
        <w:t xml:space="preserve"> </w:t>
      </w:r>
      <w:r w:rsidRPr="002503C0">
        <w:t>0</w:t>
      </w:r>
      <w:r>
        <w:rPr>
          <w:vertAlign w:val="superscript"/>
        </w:rPr>
        <w:t>o</w:t>
      </w:r>
      <w:r>
        <w:t xml:space="preserve"> or North because the field angle is 45</w:t>
      </w:r>
      <w:r>
        <w:rPr>
          <w:vertAlign w:val="superscript"/>
        </w:rPr>
        <w:t>o</w:t>
      </w:r>
      <w:r>
        <w:t xml:space="preserve">. If you do not make these changes, there will be a different result that what is presented in this exercise. </w:t>
      </w:r>
      <w:r>
        <w:fldChar w:fldCharType="begin"/>
      </w:r>
      <w:r>
        <w:instrText xml:space="preserve"> REF _Ref430852529 \h </w:instrText>
      </w:r>
      <w:r>
        <w:fldChar w:fldCharType="separate"/>
      </w:r>
      <w:r w:rsidRPr="00101185">
        <w:t xml:space="preserve">Figure </w:t>
      </w:r>
      <w:r>
        <w:rPr>
          <w:noProof/>
        </w:rPr>
        <w:t>3</w:t>
      </w:r>
      <w:r>
        <w:t>.</w:t>
      </w:r>
      <w:r>
        <w:rPr>
          <w:noProof/>
        </w:rPr>
        <w:t>47</w:t>
      </w:r>
      <w:r>
        <w:fldChar w:fldCharType="end"/>
      </w:r>
      <w:r>
        <w:t xml:space="preserve"> displays the correct MCREW setup for this run.</w:t>
      </w:r>
    </w:p>
    <w:p w:rsidR="00BB7339" w:rsidRDefault="00BB7339">
      <w:pPr>
        <w:widowControl w:val="0"/>
        <w:rPr>
          <w:vanish/>
        </w:rPr>
      </w:pPr>
      <w:bookmarkStart w:id="25" w:name="Generated_Bookmark14"/>
      <w:bookmarkEnd w:id="25"/>
    </w:p>
    <w:p w:rsidR="00BB7339" w:rsidRDefault="00BB7339">
      <w:pPr>
        <w:widowControl w:val="0"/>
        <w:rPr>
          <w:vanish/>
        </w:rPr>
      </w:pPr>
    </w:p>
    <w:p w:rsidR="00BB7339" w:rsidRDefault="00BB7339">
      <w:pPr>
        <w:widowControl w:val="0"/>
      </w:pPr>
    </w:p>
    <w:p w:rsidR="00BB7339" w:rsidRDefault="00BB7339" w:rsidP="00101185">
      <w:pPr>
        <w:keepNext/>
        <w:widowControl w:val="0"/>
      </w:pPr>
      <w:r>
        <w:rPr>
          <w:noProof/>
        </w:rPr>
        <w:drawing>
          <wp:inline distT="0" distB="0" distL="0" distR="0" wp14:anchorId="29E2EFF0" wp14:editId="5DDAD0D7">
            <wp:extent cx="5486400" cy="2137410"/>
            <wp:effectExtent l="0" t="0" r="0" b="0"/>
            <wp:docPr id="117" name="ex2-Rowridgedirec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x2-Rowridgedirection.jpg"/>
                    <pic:cNvPicPr/>
                  </pic:nvPicPr>
                  <pic:blipFill>
                    <a:blip r:embed="rId12" r:link="rId13">
                      <a:extLst>
                        <a:ext uri="{28A0092B-C50C-407E-A947-70E740481C1C}">
                          <a14:useLocalDpi xmlns:a14="http://schemas.microsoft.com/office/drawing/2010/main" val="0"/>
                        </a:ext>
                      </a:extLst>
                    </a:blip>
                    <a:stretch>
                      <a:fillRect/>
                    </a:stretch>
                  </pic:blipFill>
                  <pic:spPr>
                    <a:xfrm>
                      <a:off x="0" y="0"/>
                      <a:ext cx="5486400" cy="2137410"/>
                    </a:xfrm>
                    <a:prstGeom prst="rect">
                      <a:avLst/>
                    </a:prstGeom>
                  </pic:spPr>
                </pic:pic>
              </a:graphicData>
            </a:graphic>
          </wp:inline>
        </w:drawing>
      </w:r>
    </w:p>
    <w:p w:rsidR="00BB7339" w:rsidRPr="00101185" w:rsidRDefault="00BB7339" w:rsidP="00101185">
      <w:pPr>
        <w:pStyle w:val="Caption"/>
        <w:rPr>
          <w:b/>
        </w:rPr>
      </w:pPr>
      <w:bookmarkStart w:id="26" w:name="_Ref430852529"/>
      <w:r w:rsidRPr="00101185">
        <w:t xml:space="preserve">Figure </w:t>
      </w:r>
      <w:fldSimple w:instr=" STYLEREF 1 \s ">
        <w:r>
          <w:rPr>
            <w:noProof/>
          </w:rPr>
          <w:t>3</w:t>
        </w:r>
      </w:fldSimple>
      <w:r>
        <w:t>.</w:t>
      </w:r>
      <w:fldSimple w:instr=" SEQ Figure \* ARABIC \s 1 ">
        <w:r>
          <w:rPr>
            <w:noProof/>
          </w:rPr>
          <w:t>47</w:t>
        </w:r>
      </w:fldSimple>
      <w:bookmarkEnd w:id="26"/>
      <w:r w:rsidRPr="00101185">
        <w:t xml:space="preserve"> Management Crop Rotation Editor showing correct Row/Ridge direction.</w:t>
      </w:r>
    </w:p>
    <w:p w:rsidR="00BB7339" w:rsidRDefault="00BB7339">
      <w:pPr>
        <w:widowControl w:val="0"/>
      </w:pPr>
    </w:p>
    <w:p w:rsidR="00BB7339" w:rsidRDefault="00BB7339">
      <w:pPr>
        <w:widowControl w:val="0"/>
      </w:pPr>
      <w:r>
        <w:t xml:space="preserve">Click the Yield Calibrate button </w:t>
      </w:r>
      <w:r>
        <w:rPr>
          <w:noProof/>
        </w:rPr>
        <w:drawing>
          <wp:inline distT="0" distB="0" distL="0" distR="0" wp14:anchorId="76402271" wp14:editId="2E8AC1CA">
            <wp:extent cx="180691" cy="180691"/>
            <wp:effectExtent l="0" t="0" r="0" b="0"/>
            <wp:docPr id="118" name="ycal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ycalon.GIF"/>
                    <pic:cNvPicPr/>
                  </pic:nvPicPr>
                  <pic:blipFill rotWithShape="1">
                    <a:blip r:link="rId14">
                      <a:extLst>
                        <a:ext uri="{28A0092B-C50C-407E-A947-70E740481C1C}">
                          <a14:useLocalDpi xmlns:a14="http://schemas.microsoft.com/office/drawing/2010/main" val="0"/>
                        </a:ext>
                      </a:extLst>
                    </a:blip>
                    <a:srcRect t="3645"/>
                    <a:stretch>
                      <a:fillRect/>
                    </a:stretch>
                  </pic:blipFill>
                  <pic:spPr>
                    <a:xfrm>
                      <a:off x="0" y="0"/>
                      <a:ext cx="189401" cy="189401"/>
                    </a:xfrm>
                    <a:prstGeom prst="rect">
                      <a:avLst/>
                    </a:prstGeom>
                  </pic:spPr>
                </pic:pic>
              </a:graphicData>
            </a:graphic>
          </wp:inline>
        </w:drawing>
      </w:r>
      <w:r>
        <w:t xml:space="preserve"> to turn on the yield function and ensure Target Yield is set to 40 bu/ac. Click the Return button </w:t>
      </w:r>
      <w:r>
        <w:rPr>
          <w:noProof/>
        </w:rPr>
        <w:drawing>
          <wp:inline distT="0" distB="0" distL="0" distR="0" wp14:anchorId="75318368" wp14:editId="1C393BA0">
            <wp:extent cx="171450" cy="171450"/>
            <wp:effectExtent l="0" t="0" r="0" b="0"/>
            <wp:docPr id="119" name="clos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lose.gif"/>
                    <pic:cNvPicPr/>
                  </pic:nvPicPr>
                  <pic:blipFill>
                    <a:blip r:embed="rId15" r:link="rId16">
                      <a:extLst>
                        <a:ext uri="{28A0092B-C50C-407E-A947-70E740481C1C}">
                          <a14:useLocalDpi xmlns:a14="http://schemas.microsoft.com/office/drawing/2010/main" val="0"/>
                        </a:ext>
                      </a:extLst>
                    </a:blip>
                    <a:stretch>
                      <a:fillRect/>
                    </a:stretch>
                  </pic:blipFill>
                  <pic:spPr>
                    <a:xfrm>
                      <a:off x="0" y="0"/>
                      <a:ext cx="171450" cy="171450"/>
                    </a:xfrm>
                    <a:prstGeom prst="rect">
                      <a:avLst/>
                    </a:prstGeom>
                  </pic:spPr>
                </pic:pic>
              </a:graphicData>
            </a:graphic>
          </wp:inline>
        </w:drawing>
      </w:r>
      <w:r>
        <w:t xml:space="preserve"> to close MCREW and return to the WEPS interface.</w:t>
      </w:r>
    </w:p>
    <w:p w:rsidR="00BB7339" w:rsidRDefault="00BB7339">
      <w:pPr>
        <w:widowControl w:val="0"/>
      </w:pPr>
    </w:p>
    <w:p w:rsidR="00BB7339" w:rsidRDefault="00BB7339">
      <w:pPr>
        <w:widowControl w:val="0"/>
        <w:rPr>
          <w:i/>
        </w:rPr>
      </w:pPr>
      <w:r>
        <w:rPr>
          <w:b/>
        </w:rPr>
        <w:t xml:space="preserve">Step 2:  </w:t>
      </w:r>
      <w:r>
        <w:t xml:space="preserve">Make a Yield Calibration WEPS Run and name the run </w:t>
      </w:r>
      <w:r w:rsidRPr="004D4054">
        <w:rPr>
          <w:b/>
        </w:rPr>
        <w:t>WWheat-F</w:t>
      </w:r>
      <w:r>
        <w:rPr>
          <w:b/>
        </w:rPr>
        <w:t>a</w:t>
      </w:r>
      <w:r w:rsidRPr="004D4054">
        <w:rPr>
          <w:b/>
        </w:rPr>
        <w:t>llow, Conv, CMZ5 cal</w:t>
      </w:r>
      <w:r w:rsidRPr="00FB7A4F">
        <w:t xml:space="preserve">. </w:t>
      </w:r>
      <w:r>
        <w:t xml:space="preserve"> On completion, the Biomass Adjustment Factor of </w:t>
      </w:r>
      <w:r>
        <w:rPr>
          <w:b/>
        </w:rPr>
        <w:t>0.7656</w:t>
      </w:r>
      <w:r>
        <w:t xml:space="preserve"> is displayed.  Click </w:t>
      </w:r>
      <w:r w:rsidRPr="00F51EE1">
        <w:rPr>
          <w:i/>
        </w:rPr>
        <w:t>Use in Current Project.</w:t>
      </w:r>
    </w:p>
    <w:p w:rsidR="00BB7339" w:rsidRDefault="00BB7339" w:rsidP="00783DE6">
      <w:pPr>
        <w:keepNext/>
        <w:widowControl w:val="0"/>
      </w:pPr>
      <w:r>
        <w:rPr>
          <w:noProof/>
        </w:rPr>
        <w:drawing>
          <wp:inline distT="0" distB="0" distL="0" distR="0" wp14:anchorId="7EBD0E92" wp14:editId="5AB1296A">
            <wp:extent cx="5122825" cy="2668138"/>
            <wp:effectExtent l="0" t="0" r="1905" b="0"/>
            <wp:docPr id="120" name="ex3-calib1run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ex3-calib1runsummary.jpg"/>
                    <pic:cNvPicPr/>
                  </pic:nvPicPr>
                  <pic:blipFill>
                    <a:blip r:embed="rId17" r:link="rId18">
                      <a:extLst>
                        <a:ext uri="{28A0092B-C50C-407E-A947-70E740481C1C}">
                          <a14:useLocalDpi xmlns:a14="http://schemas.microsoft.com/office/drawing/2010/main" val="0"/>
                        </a:ext>
                      </a:extLst>
                    </a:blip>
                    <a:stretch>
                      <a:fillRect/>
                    </a:stretch>
                  </pic:blipFill>
                  <pic:spPr>
                    <a:xfrm>
                      <a:off x="0" y="0"/>
                      <a:ext cx="5146392" cy="2680412"/>
                    </a:xfrm>
                    <a:prstGeom prst="rect">
                      <a:avLst/>
                    </a:prstGeom>
                  </pic:spPr>
                </pic:pic>
              </a:graphicData>
            </a:graphic>
          </wp:inline>
        </w:drawing>
      </w:r>
    </w:p>
    <w:p w:rsidR="00BB7339" w:rsidRDefault="00BB7339" w:rsidP="00783DE6">
      <w:pPr>
        <w:pStyle w:val="Caption"/>
      </w:pPr>
      <w:bookmarkStart w:id="27" w:name="_Ref430852852"/>
      <w:r>
        <w:t xml:space="preserve">Figure </w:t>
      </w:r>
      <w:fldSimple w:instr=" STYLEREF 1 \s ">
        <w:r>
          <w:rPr>
            <w:noProof/>
          </w:rPr>
          <w:t>3</w:t>
        </w:r>
      </w:fldSimple>
      <w:r>
        <w:t>.</w:t>
      </w:r>
      <w:fldSimple w:instr=" SEQ Figure \* ARABIC \s 1 ">
        <w:r>
          <w:rPr>
            <w:noProof/>
          </w:rPr>
          <w:t>48</w:t>
        </w:r>
      </w:fldSimple>
      <w:bookmarkEnd w:id="27"/>
      <w:r>
        <w:t xml:space="preserve"> </w:t>
      </w:r>
      <w:r w:rsidRPr="00BB4D4B">
        <w:t>Calibration Run Summary</w:t>
      </w:r>
    </w:p>
    <w:p w:rsidR="00BB7339" w:rsidRDefault="00BB7339">
      <w:pPr>
        <w:widowControl w:val="0"/>
        <w:rPr>
          <w:szCs w:val="24"/>
        </w:rPr>
      </w:pPr>
    </w:p>
    <w:p w:rsidR="00BB7339" w:rsidRPr="00264AD3" w:rsidRDefault="00BB7339">
      <w:pPr>
        <w:widowControl w:val="0"/>
        <w:rPr>
          <w:szCs w:val="24"/>
        </w:rPr>
      </w:pPr>
      <w:r w:rsidRPr="00264AD3">
        <w:rPr>
          <w:szCs w:val="24"/>
        </w:rPr>
        <w:t xml:space="preserve">The Average Annual Soil Loss is </w:t>
      </w:r>
      <w:r w:rsidRPr="00264AD3">
        <w:rPr>
          <w:b/>
          <w:szCs w:val="24"/>
        </w:rPr>
        <w:t>27.9 ton/ac</w:t>
      </w:r>
      <w:r>
        <w:rPr>
          <w:b/>
          <w:szCs w:val="24"/>
        </w:rPr>
        <w:t xml:space="preserve"> (</w:t>
      </w:r>
      <w:r>
        <w:rPr>
          <w:b/>
          <w:szCs w:val="24"/>
        </w:rPr>
        <w:fldChar w:fldCharType="begin"/>
      </w:r>
      <w:r>
        <w:rPr>
          <w:b/>
          <w:szCs w:val="24"/>
        </w:rPr>
        <w:instrText xml:space="preserve"> REF _Ref430852852 \h </w:instrText>
      </w:r>
      <w:r>
        <w:rPr>
          <w:b/>
          <w:szCs w:val="24"/>
        </w:rPr>
      </w:r>
      <w:r>
        <w:rPr>
          <w:b/>
          <w:szCs w:val="24"/>
        </w:rPr>
        <w:fldChar w:fldCharType="separate"/>
      </w:r>
      <w:r>
        <w:t xml:space="preserve">Figure </w:t>
      </w:r>
      <w:r>
        <w:rPr>
          <w:noProof/>
        </w:rPr>
        <w:t>3</w:t>
      </w:r>
      <w:r>
        <w:t>.</w:t>
      </w:r>
      <w:r>
        <w:rPr>
          <w:noProof/>
        </w:rPr>
        <w:t>48</w:t>
      </w:r>
      <w:r>
        <w:rPr>
          <w:b/>
          <w:szCs w:val="24"/>
        </w:rPr>
        <w:fldChar w:fldCharType="end"/>
      </w:r>
      <w:r>
        <w:rPr>
          <w:b/>
          <w:szCs w:val="24"/>
        </w:rPr>
        <w:t>)</w:t>
      </w:r>
      <w:r>
        <w:rPr>
          <w:szCs w:val="24"/>
        </w:rPr>
        <w:t>.</w:t>
      </w:r>
    </w:p>
    <w:p w:rsidR="00BB7339" w:rsidRDefault="00BB7339">
      <w:pPr>
        <w:widowControl w:val="0"/>
      </w:pPr>
    </w:p>
    <w:p w:rsidR="00BB7339" w:rsidRDefault="00BB7339">
      <w:pPr>
        <w:widowControl w:val="0"/>
      </w:pPr>
      <w:r>
        <w:rPr>
          <w:b/>
        </w:rPr>
        <w:t>Adding Sudangrass</w:t>
      </w:r>
    </w:p>
    <w:p w:rsidR="00BB7339" w:rsidRDefault="00BB7339">
      <w:pPr>
        <w:widowControl w:val="0"/>
      </w:pPr>
      <w:r>
        <w:t xml:space="preserve">It may be beneficial to replace the fallow with a short sudangrass forage crop.  Note that forage crops are not calibrated.  WEPS will simulate the crop growth without calibration.  </w:t>
      </w:r>
    </w:p>
    <w:p w:rsidR="00BB7339" w:rsidRDefault="00BB7339">
      <w:pPr>
        <w:widowControl w:val="0"/>
      </w:pPr>
    </w:p>
    <w:p w:rsidR="00BB7339" w:rsidRDefault="00BB7339">
      <w:pPr>
        <w:widowControl w:val="0"/>
      </w:pPr>
      <w:r>
        <w:rPr>
          <w:b/>
        </w:rPr>
        <w:t>Step 1:</w:t>
      </w:r>
      <w:r>
        <w:t xml:space="preserve"> Reopen MCREW.  Make a new management file called </w:t>
      </w:r>
      <w:r w:rsidRPr="004D4054">
        <w:rPr>
          <w:b/>
        </w:rPr>
        <w:t>Wheat, winter-Sudangrass, forage, Conv, CMZ5.man</w:t>
      </w:r>
      <w:r>
        <w:t>, by clicking ‘File’, ‘Save as...’, and type the new name before saving.</w:t>
      </w:r>
    </w:p>
    <w:p w:rsidR="00BB7339" w:rsidRDefault="00BB7339">
      <w:pPr>
        <w:widowControl w:val="0"/>
      </w:pPr>
    </w:p>
    <w:p w:rsidR="00BB7339" w:rsidRPr="00B22516" w:rsidRDefault="00BB7339">
      <w:pPr>
        <w:widowControl w:val="0"/>
      </w:pPr>
      <w:r>
        <w:t>Planting time for sudangrass is April 15, so we need to add a chisel and a field cultivator to the file before planting. These operations must be scheduled with two-day intervals, beginning in the spring time of the second year.  Change the date of the spring chisel from ‘May 01, 01’ to ‘Apr 11, 01’.</w:t>
      </w:r>
    </w:p>
    <w:p w:rsidR="00BB7339" w:rsidRDefault="00BB7339">
      <w:pPr>
        <w:widowControl w:val="0"/>
      </w:pPr>
    </w:p>
    <w:p w:rsidR="00BB7339" w:rsidRDefault="00BB7339">
      <w:pPr>
        <w:widowControl w:val="0"/>
      </w:pPr>
      <w:r>
        <w:t xml:space="preserve">Right-click the date on the next line (June 1), and change the date to ‘Apr 13, 01’.  Then change the operation to </w:t>
      </w:r>
      <w:r>
        <w:rPr>
          <w:i/>
        </w:rPr>
        <w:t>Cultivator, field 6-12 in sweeps</w:t>
      </w:r>
      <w:r>
        <w:t>.</w:t>
      </w:r>
    </w:p>
    <w:p w:rsidR="00BB7339" w:rsidRDefault="00BB7339">
      <w:pPr>
        <w:widowControl w:val="0"/>
      </w:pPr>
    </w:p>
    <w:p w:rsidR="00BB7339" w:rsidRDefault="00BB7339">
      <w:pPr>
        <w:widowControl w:val="0"/>
      </w:pPr>
      <w:r>
        <w:t xml:space="preserve">On the next line, change the date to Apr 15, 01 and the operation to </w:t>
      </w:r>
      <w:r>
        <w:rPr>
          <w:i/>
        </w:rPr>
        <w:t>Drill or airseeder, double disk</w:t>
      </w:r>
      <w:r>
        <w:t xml:space="preserve">.  A drop-down box appears to the right, in the Crop or Residue column, saying “no crop”. Click the drop-down arrow and scroll to find </w:t>
      </w:r>
      <w:r>
        <w:rPr>
          <w:i/>
        </w:rPr>
        <w:t>Sorghum, forage</w:t>
      </w:r>
      <w:r>
        <w:t>.  Sudangrass is a type of sorghum.</w:t>
      </w:r>
    </w:p>
    <w:p w:rsidR="00BB7339" w:rsidRDefault="00BB7339">
      <w:pPr>
        <w:widowControl w:val="0"/>
      </w:pPr>
    </w:p>
    <w:p w:rsidR="00BB7339" w:rsidRDefault="00BB7339">
      <w:pPr>
        <w:widowControl w:val="0"/>
      </w:pPr>
      <w:r>
        <w:t>Next, change the ‘Aug 15, 01’ line to a hay harvest line (</w:t>
      </w:r>
      <w:r>
        <w:rPr>
          <w:i/>
        </w:rPr>
        <w:t>Harvest, hay, no regrowth</w:t>
      </w:r>
      <w:r>
        <w:t xml:space="preserve"> operation) with a ‘Sep 01, 01’ harvest date.  </w:t>
      </w:r>
    </w:p>
    <w:p w:rsidR="00BB7339" w:rsidRDefault="00BB7339">
      <w:pPr>
        <w:widowControl w:val="0"/>
      </w:pPr>
    </w:p>
    <w:p w:rsidR="00BB7339" w:rsidRPr="008C1A55" w:rsidRDefault="00BB7339">
      <w:pPr>
        <w:widowControl w:val="0"/>
      </w:pPr>
      <w:r w:rsidRPr="008C1A55">
        <w:t>Now we</w:t>
      </w:r>
      <w:r>
        <w:t xml:space="preserve"> shall </w:t>
      </w:r>
      <w:r w:rsidRPr="008C1A55">
        <w:t>add a</w:t>
      </w:r>
      <w:r>
        <w:t>nother</w:t>
      </w:r>
      <w:r w:rsidRPr="008C1A55">
        <w:t xml:space="preserve"> </w:t>
      </w:r>
      <w:r w:rsidRPr="004D4054">
        <w:rPr>
          <w:i/>
        </w:rPr>
        <w:t>Chisel, sweep shovel</w:t>
      </w:r>
      <w:r w:rsidRPr="008C1A55">
        <w:t xml:space="preserve"> before the </w:t>
      </w:r>
      <w:r w:rsidRPr="004D4054">
        <w:rPr>
          <w:i/>
        </w:rPr>
        <w:t>Cultivator, field 6-12 in sweeps</w:t>
      </w:r>
      <w:r w:rsidRPr="008C1A55">
        <w:t xml:space="preserve">.  Right-click the </w:t>
      </w:r>
      <w:r w:rsidRPr="008C1A55">
        <w:rPr>
          <w:i/>
        </w:rPr>
        <w:t>Chisel, sweep shovel</w:t>
      </w:r>
      <w:r w:rsidRPr="008C1A55">
        <w:t xml:space="preserve"> operation on the </w:t>
      </w:r>
      <w:r>
        <w:t>top</w:t>
      </w:r>
      <w:r w:rsidRPr="008C1A55">
        <w:t xml:space="preserve"> row and </w:t>
      </w:r>
      <w:r>
        <w:t>select ‘</w:t>
      </w:r>
      <w:r w:rsidRPr="008C1A55">
        <w:t>Copy Row(s)</w:t>
      </w:r>
      <w:r>
        <w:t>’</w:t>
      </w:r>
      <w:r w:rsidRPr="008C1A55">
        <w:t>. Right-click the Sep 01, 0</w:t>
      </w:r>
      <w:r>
        <w:t>1</w:t>
      </w:r>
      <w:r w:rsidRPr="008C1A55">
        <w:t xml:space="preserve"> </w:t>
      </w:r>
      <w:r w:rsidRPr="008C1A55">
        <w:rPr>
          <w:i/>
        </w:rPr>
        <w:t>Cultivator, field 6-12 in sweep</w:t>
      </w:r>
      <w:r w:rsidRPr="008C1A55">
        <w:t>s and</w:t>
      </w:r>
      <w:r>
        <w:t xml:space="preserve"> select</w:t>
      </w:r>
      <w:r w:rsidRPr="008C1A55">
        <w:t xml:space="preserve"> </w:t>
      </w:r>
      <w:r>
        <w:t>‘</w:t>
      </w:r>
      <w:r w:rsidRPr="008C1A55">
        <w:t>Paste Row(s)</w:t>
      </w:r>
      <w:r>
        <w:t>’</w:t>
      </w:r>
      <w:r w:rsidRPr="008C1A55">
        <w:t>.  Now change the date of the</w:t>
      </w:r>
      <w:r>
        <w:t xml:space="preserve"> pasted</w:t>
      </w:r>
      <w:r w:rsidRPr="008C1A55">
        <w:t xml:space="preserve"> </w:t>
      </w:r>
      <w:r w:rsidRPr="004D4054">
        <w:t>operation</w:t>
      </w:r>
      <w:r w:rsidRPr="008C1A55">
        <w:t xml:space="preserve"> to Sep 03, 0</w:t>
      </w:r>
      <w:r>
        <w:t>1</w:t>
      </w:r>
      <w:r w:rsidRPr="008C1A55">
        <w:t xml:space="preserve"> and the</w:t>
      </w:r>
      <w:r>
        <w:t xml:space="preserve"> following</w:t>
      </w:r>
      <w:r w:rsidRPr="008C1A55">
        <w:t xml:space="preserve"> cultivator to Sep 05, 0</w:t>
      </w:r>
      <w:r>
        <w:t>1.</w:t>
      </w:r>
    </w:p>
    <w:p w:rsidR="00BB7339" w:rsidRDefault="00BB7339">
      <w:pPr>
        <w:widowControl w:val="0"/>
      </w:pPr>
    </w:p>
    <w:p w:rsidR="00BB7339" w:rsidRDefault="00BB7339">
      <w:pPr>
        <w:widowControl w:val="0"/>
      </w:pPr>
      <w:r>
        <w:t>Next, correct the information in the Row/Ridge Dir. (Deg.) column so that the direction of all the tillage operations is 45</w:t>
      </w:r>
      <w:r>
        <w:rPr>
          <w:vertAlign w:val="superscript"/>
        </w:rPr>
        <w:t>o</w:t>
      </w:r>
      <w:r>
        <w:t>, except for the Oct 20, 02 chisel, which must remain at 0</w:t>
      </w:r>
      <w:r>
        <w:rPr>
          <w:vertAlign w:val="superscript"/>
        </w:rPr>
        <w:t>o</w:t>
      </w:r>
      <w:r>
        <w:t xml:space="preserve">.  The updated management file should look as in </w:t>
      </w:r>
      <w:r>
        <w:fldChar w:fldCharType="begin"/>
      </w:r>
      <w:r>
        <w:instrText xml:space="preserve"> REF _Ref430852618 \h </w:instrText>
      </w:r>
      <w:r>
        <w:fldChar w:fldCharType="separate"/>
      </w:r>
      <w:r>
        <w:t xml:space="preserve">Figure </w:t>
      </w:r>
      <w:r>
        <w:rPr>
          <w:noProof/>
        </w:rPr>
        <w:t>3</w:t>
      </w:r>
      <w:r>
        <w:t>.</w:t>
      </w:r>
      <w:r>
        <w:rPr>
          <w:noProof/>
        </w:rPr>
        <w:t>49</w:t>
      </w:r>
      <w:r>
        <w:fldChar w:fldCharType="end"/>
      </w:r>
      <w:r>
        <w:t xml:space="preserve">.  Finally, click the Save button </w:t>
      </w:r>
      <w:r>
        <w:rPr>
          <w:noProof/>
        </w:rPr>
        <w:drawing>
          <wp:inline distT="0" distB="0" distL="0" distR="0" wp14:anchorId="2E12DEA5" wp14:editId="598E9B80">
            <wp:extent cx="170597" cy="158832"/>
            <wp:effectExtent l="0" t="0" r="1270" b="0"/>
            <wp:docPr id="121" name="savebutt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avebutton.gif"/>
                    <pic:cNvPicPr/>
                  </pic:nvPicPr>
                  <pic:blipFill>
                    <a:blip r:embed="rId19" r:link="rId20">
                      <a:extLst>
                        <a:ext uri="{28A0092B-C50C-407E-A947-70E740481C1C}">
                          <a14:useLocalDpi xmlns:a14="http://schemas.microsoft.com/office/drawing/2010/main" val="0"/>
                        </a:ext>
                      </a:extLst>
                    </a:blip>
                    <a:stretch>
                      <a:fillRect/>
                    </a:stretch>
                  </pic:blipFill>
                  <pic:spPr>
                    <a:xfrm>
                      <a:off x="0" y="0"/>
                      <a:ext cx="176787" cy="164595"/>
                    </a:xfrm>
                    <a:prstGeom prst="rect">
                      <a:avLst/>
                    </a:prstGeom>
                  </pic:spPr>
                </pic:pic>
              </a:graphicData>
            </a:graphic>
          </wp:inline>
        </w:drawing>
      </w:r>
      <w:r>
        <w:t xml:space="preserve"> to save the management. Return to the WEPS interface.</w:t>
      </w:r>
    </w:p>
    <w:p w:rsidR="00BB7339" w:rsidRDefault="00BB7339">
      <w:pPr>
        <w:widowControl w:val="0"/>
      </w:pPr>
    </w:p>
    <w:p w:rsidR="00BB7339" w:rsidRDefault="00BB7339" w:rsidP="00212349">
      <w:pPr>
        <w:keepNext/>
        <w:widowControl w:val="0"/>
      </w:pPr>
      <w:r>
        <w:rPr>
          <w:noProof/>
        </w:rPr>
        <w:drawing>
          <wp:inline distT="0" distB="0" distL="0" distR="0" wp14:anchorId="47652A52" wp14:editId="4EF06F17">
            <wp:extent cx="4421875" cy="3004027"/>
            <wp:effectExtent l="0" t="0" r="0" b="6350"/>
            <wp:docPr id="122" name="ex3-mansudangra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x3-mansudangrass.jpg"/>
                    <pic:cNvPicPr/>
                  </pic:nvPicPr>
                  <pic:blipFill>
                    <a:blip r:embed="rId21" r:link="rId22">
                      <a:extLst>
                        <a:ext uri="{28A0092B-C50C-407E-A947-70E740481C1C}">
                          <a14:useLocalDpi xmlns:a14="http://schemas.microsoft.com/office/drawing/2010/main" val="0"/>
                        </a:ext>
                      </a:extLst>
                    </a:blip>
                    <a:stretch>
                      <a:fillRect/>
                    </a:stretch>
                  </pic:blipFill>
                  <pic:spPr>
                    <a:xfrm>
                      <a:off x="0" y="0"/>
                      <a:ext cx="4432363" cy="3011152"/>
                    </a:xfrm>
                    <a:prstGeom prst="rect">
                      <a:avLst/>
                    </a:prstGeom>
                  </pic:spPr>
                </pic:pic>
              </a:graphicData>
            </a:graphic>
          </wp:inline>
        </w:drawing>
      </w:r>
    </w:p>
    <w:p w:rsidR="00BB7339" w:rsidRDefault="00BB7339" w:rsidP="00212349">
      <w:pPr>
        <w:pStyle w:val="Caption"/>
      </w:pPr>
      <w:bookmarkStart w:id="28" w:name="_Ref430852618"/>
      <w:r>
        <w:t xml:space="preserve">Figure </w:t>
      </w:r>
      <w:fldSimple w:instr=" STYLEREF 1 \s ">
        <w:r>
          <w:rPr>
            <w:noProof/>
          </w:rPr>
          <w:t>3</w:t>
        </w:r>
      </w:fldSimple>
      <w:r>
        <w:t>.</w:t>
      </w:r>
      <w:fldSimple w:instr=" SEQ Figure \* ARABIC \s 1 ">
        <w:r>
          <w:rPr>
            <w:noProof/>
          </w:rPr>
          <w:t>49</w:t>
        </w:r>
      </w:fldSimple>
      <w:bookmarkEnd w:id="28"/>
      <w:r>
        <w:t xml:space="preserve"> </w:t>
      </w:r>
      <w:r w:rsidRPr="005E3A54">
        <w:t>Management file with Sudangrass added.</w:t>
      </w:r>
    </w:p>
    <w:p w:rsidR="00BB7339" w:rsidRDefault="00BB7339">
      <w:pPr>
        <w:widowControl w:val="0"/>
        <w:rPr>
          <w:vanish/>
        </w:rPr>
      </w:pPr>
      <w:bookmarkStart w:id="29" w:name="Generated_Bookmark22"/>
      <w:bookmarkEnd w:id="29"/>
    </w:p>
    <w:p w:rsidR="00BB7339" w:rsidRDefault="00BB7339">
      <w:pPr>
        <w:widowControl w:val="0"/>
      </w:pPr>
      <w:r>
        <w:rPr>
          <w:b/>
        </w:rPr>
        <w:t>Step 2:</w:t>
      </w:r>
      <w:r>
        <w:t xml:space="preserve"> Since the Sudangrass uses soil moisture where it had been saved in the previous fallow period, the winter wheat will need recalibrated. Make the calibration run and call it </w:t>
      </w:r>
      <w:r w:rsidRPr="004D4054">
        <w:rPr>
          <w:b/>
        </w:rPr>
        <w:t>Winter Wheat-Sudangrass, forage, conv, CMZ5</w:t>
      </w:r>
      <w:r>
        <w:rPr>
          <w:b/>
        </w:rPr>
        <w:t xml:space="preserve"> cal</w:t>
      </w:r>
      <w:r w:rsidRPr="002503C0">
        <w:t>.</w:t>
      </w:r>
      <w:r>
        <w:t xml:space="preserve"> </w:t>
      </w:r>
    </w:p>
    <w:p w:rsidR="00BB7339" w:rsidRDefault="00BB7339">
      <w:pPr>
        <w:widowControl w:val="0"/>
      </w:pPr>
    </w:p>
    <w:p w:rsidR="00BB7339" w:rsidRDefault="00BB7339" w:rsidP="00445952">
      <w:pPr>
        <w:keepNext/>
        <w:widowControl w:val="0"/>
      </w:pPr>
      <w:r>
        <w:rPr>
          <w:noProof/>
        </w:rPr>
        <w:drawing>
          <wp:inline distT="0" distB="0" distL="0" distR="0" wp14:anchorId="4397FB45" wp14:editId="78E2AD47">
            <wp:extent cx="5397690" cy="3113471"/>
            <wp:effectExtent l="0" t="0" r="0" b="0"/>
            <wp:docPr id="220" name="ex3-sudanrunsummar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x3-sudanrunsummary.jpg"/>
                    <pic:cNvPicPr/>
                  </pic:nvPicPr>
                  <pic:blipFill>
                    <a:blip r:embed="rId23" r:link="rId24">
                      <a:extLst>
                        <a:ext uri="{28A0092B-C50C-407E-A947-70E740481C1C}">
                          <a14:useLocalDpi xmlns:a14="http://schemas.microsoft.com/office/drawing/2010/main" val="0"/>
                        </a:ext>
                      </a:extLst>
                    </a:blip>
                    <a:stretch>
                      <a:fillRect/>
                    </a:stretch>
                  </pic:blipFill>
                  <pic:spPr>
                    <a:xfrm>
                      <a:off x="0" y="0"/>
                      <a:ext cx="5424779" cy="3129096"/>
                    </a:xfrm>
                    <a:prstGeom prst="rect">
                      <a:avLst/>
                    </a:prstGeom>
                  </pic:spPr>
                </pic:pic>
              </a:graphicData>
            </a:graphic>
          </wp:inline>
        </w:drawing>
      </w:r>
    </w:p>
    <w:p w:rsidR="00BB7339" w:rsidRDefault="00BB7339" w:rsidP="00445952">
      <w:pPr>
        <w:pStyle w:val="Caption"/>
      </w:pPr>
      <w:bookmarkStart w:id="30" w:name="_Ref430853524"/>
      <w:r>
        <w:t xml:space="preserve">Figure </w:t>
      </w:r>
      <w:fldSimple w:instr=" STYLEREF 1 \s ">
        <w:r>
          <w:rPr>
            <w:noProof/>
          </w:rPr>
          <w:t>3</w:t>
        </w:r>
      </w:fldSimple>
      <w:r>
        <w:t>.</w:t>
      </w:r>
      <w:fldSimple w:instr=" SEQ Figure \* ARABIC \s 1 ">
        <w:r>
          <w:rPr>
            <w:noProof/>
          </w:rPr>
          <w:t>50</w:t>
        </w:r>
      </w:fldSimple>
      <w:bookmarkEnd w:id="30"/>
      <w:r>
        <w:t xml:space="preserve"> </w:t>
      </w:r>
      <w:r w:rsidRPr="00C0520C">
        <w:t>Run Summary showing reduced soil loss after growing the Sudangrass forage crop.</w:t>
      </w:r>
    </w:p>
    <w:p w:rsidR="00BB7339" w:rsidRDefault="00BB7339" w:rsidP="004D4054"/>
    <w:p w:rsidR="00BB7339" w:rsidRPr="00C46EA0" w:rsidRDefault="00BB7339" w:rsidP="00427ACA">
      <w:pPr>
        <w:widowControl w:val="0"/>
      </w:pPr>
      <w:r>
        <w:t>The Calibration Factors window appears on completion of the calibration run, showing that the Biomass Adjustment Factor of</w:t>
      </w:r>
      <w:r w:rsidRPr="006870E9">
        <w:t xml:space="preserve"> </w:t>
      </w:r>
      <w:r>
        <w:t xml:space="preserve">the winter wheat is 1.592.  The Run Summary shows a soil loss prediction of </w:t>
      </w:r>
      <w:r>
        <w:rPr>
          <w:b/>
        </w:rPr>
        <w:t>8.3</w:t>
      </w:r>
      <w:r>
        <w:t xml:space="preserve"> </w:t>
      </w:r>
      <w:r>
        <w:rPr>
          <w:b/>
        </w:rPr>
        <w:t>ton/ac</w:t>
      </w:r>
      <w:r>
        <w:t xml:space="preserve"> (</w:t>
      </w:r>
      <w:r>
        <w:fldChar w:fldCharType="begin"/>
      </w:r>
      <w:r>
        <w:instrText xml:space="preserve"> REF _Ref430853524 \h </w:instrText>
      </w:r>
      <w:r>
        <w:fldChar w:fldCharType="separate"/>
      </w:r>
      <w:r>
        <w:t xml:space="preserve">Figure </w:t>
      </w:r>
      <w:r>
        <w:rPr>
          <w:noProof/>
        </w:rPr>
        <w:t>3</w:t>
      </w:r>
      <w:r>
        <w:t>.</w:t>
      </w:r>
      <w:r>
        <w:rPr>
          <w:noProof/>
        </w:rPr>
        <w:t>50</w:t>
      </w:r>
      <w:r>
        <w:fldChar w:fldCharType="end"/>
      </w:r>
      <w:r>
        <w:fldChar w:fldCharType="begin"/>
      </w:r>
      <w:r>
        <w:instrText xml:space="preserve"> REF _Ref430853524 \h </w:instrText>
      </w:r>
      <w:r>
        <w:fldChar w:fldCharType="separate"/>
      </w:r>
      <w:r>
        <w:t xml:space="preserve">Figure </w:t>
      </w:r>
      <w:r>
        <w:rPr>
          <w:noProof/>
        </w:rPr>
        <w:t>3</w:t>
      </w:r>
      <w:r>
        <w:t>.</w:t>
      </w:r>
      <w:r>
        <w:rPr>
          <w:noProof/>
        </w:rPr>
        <w:t>50</w:t>
      </w:r>
      <w:r>
        <w:fldChar w:fldCharType="end"/>
      </w:r>
      <w:r>
        <w:t>).  This is a substantial reduction of the erosion rate from the previous annual average of 27.9 t/ac, but further protection is still necessary.</w:t>
      </w:r>
      <w:r>
        <w:tab/>
      </w:r>
    </w:p>
    <w:p w:rsidR="00BB7339" w:rsidRDefault="00BB7339">
      <w:pPr>
        <w:widowControl w:val="0"/>
        <w:rPr>
          <w:vanish/>
        </w:rPr>
      </w:pPr>
      <w:bookmarkStart w:id="31" w:name="Generated_Bookmark31"/>
      <w:bookmarkEnd w:id="31"/>
    </w:p>
    <w:p w:rsidR="00BB7339" w:rsidRDefault="00BB7339">
      <w:pPr>
        <w:widowControl w:val="0"/>
      </w:pPr>
    </w:p>
    <w:p w:rsidR="00BB7339" w:rsidRDefault="00BB7339">
      <w:pPr>
        <w:widowControl w:val="0"/>
        <w:rPr>
          <w:vanish/>
        </w:rPr>
      </w:pPr>
    </w:p>
    <w:p w:rsidR="00BB7339" w:rsidRDefault="00BB7339">
      <w:pPr>
        <w:widowControl w:val="0"/>
      </w:pPr>
      <w:r>
        <w:rPr>
          <w:b/>
        </w:rPr>
        <w:t>Adding Supplemental Irrigation</w:t>
      </w:r>
    </w:p>
    <w:p w:rsidR="00BB7339" w:rsidRDefault="00BB7339">
      <w:pPr>
        <w:widowControl w:val="0"/>
      </w:pPr>
      <w:r>
        <w:t>The producer can apply about 12 inches of water per year to the crops and would like to see what the effect would be on the yield and erosion loss.  This question is rather easy to answer.</w:t>
      </w:r>
    </w:p>
    <w:p w:rsidR="00BB7339" w:rsidRDefault="00BB7339">
      <w:pPr>
        <w:widowControl w:val="0"/>
      </w:pPr>
    </w:p>
    <w:p w:rsidR="00BB7339" w:rsidRDefault="00BB7339">
      <w:pPr>
        <w:widowControl w:val="0"/>
      </w:pPr>
      <w:r>
        <w:rPr>
          <w:b/>
        </w:rPr>
        <w:t>Step 1:</w:t>
      </w:r>
      <w:r>
        <w:t xml:space="preserve">   Click the Man button </w:t>
      </w:r>
      <w:r>
        <w:rPr>
          <w:noProof/>
        </w:rPr>
        <w:drawing>
          <wp:inline distT="0" distB="0" distL="0" distR="0" wp14:anchorId="71E01C1C" wp14:editId="2B1E7A86">
            <wp:extent cx="354841" cy="190661"/>
            <wp:effectExtent l="0" t="0" r="7620" b="0"/>
            <wp:docPr id="207" name="man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manNew.JPG"/>
                    <pic:cNvPicPr/>
                  </pic:nvPicPr>
                  <pic:blipFill>
                    <a:blip r:embed="rId25" r:link="rId26">
                      <a:extLst>
                        <a:ext uri="{28A0092B-C50C-407E-A947-70E740481C1C}">
                          <a14:useLocalDpi xmlns:a14="http://schemas.microsoft.com/office/drawing/2010/main" val="0"/>
                        </a:ext>
                      </a:extLst>
                    </a:blip>
                    <a:stretch>
                      <a:fillRect/>
                    </a:stretch>
                  </pic:blipFill>
                  <pic:spPr>
                    <a:xfrm>
                      <a:off x="0" y="0"/>
                      <a:ext cx="365108" cy="196177"/>
                    </a:xfrm>
                    <a:prstGeom prst="rect">
                      <a:avLst/>
                    </a:prstGeom>
                  </pic:spPr>
                </pic:pic>
              </a:graphicData>
            </a:graphic>
          </wp:inline>
        </w:drawing>
      </w:r>
      <w:r>
        <w:t xml:space="preserve"> to open up the last management we ran: </w:t>
      </w:r>
      <w:r>
        <w:rPr>
          <w:i/>
        </w:rPr>
        <w:t>Wheat, winter-Sudangrass, forage, Conv</w:t>
      </w:r>
      <w:r>
        <w:rPr>
          <w:b/>
        </w:rPr>
        <w:t xml:space="preserve">, </w:t>
      </w:r>
      <w:r>
        <w:rPr>
          <w:i/>
        </w:rPr>
        <w:t>CMZ5.man</w:t>
      </w:r>
      <w:r>
        <w:t xml:space="preserve">.  Save a new version of this rotation by clicking </w:t>
      </w:r>
      <w:r w:rsidRPr="00CA7A04">
        <w:rPr>
          <w:i/>
        </w:rPr>
        <w:t>File</w:t>
      </w:r>
      <w:r>
        <w:t xml:space="preserve">, </w:t>
      </w:r>
      <w:r w:rsidRPr="00CA7A04">
        <w:rPr>
          <w:i/>
        </w:rPr>
        <w:t>Save as</w:t>
      </w:r>
      <w:r>
        <w:t xml:space="preserve">... and adding irrigation to the name: </w:t>
      </w:r>
      <w:r>
        <w:rPr>
          <w:i/>
        </w:rPr>
        <w:t xml:space="preserve">Wheat, winter-Sudangrass, forage, Conv, </w:t>
      </w:r>
      <w:r w:rsidRPr="00CA7A04">
        <w:rPr>
          <w:b/>
          <w:i/>
        </w:rPr>
        <w:t>irr supplemental</w:t>
      </w:r>
      <w:r>
        <w:rPr>
          <w:i/>
        </w:rPr>
        <w:t>, CMZ5.man</w:t>
      </w:r>
      <w:r>
        <w:t>.</w:t>
      </w:r>
    </w:p>
    <w:p w:rsidR="00BB7339" w:rsidRDefault="00BB7339">
      <w:pPr>
        <w:widowControl w:val="0"/>
      </w:pPr>
    </w:p>
    <w:p w:rsidR="00BB7339" w:rsidRDefault="00BB7339">
      <w:pPr>
        <w:widowControl w:val="0"/>
      </w:pPr>
      <w:r>
        <w:t xml:space="preserve">The producer wants to add supplemental irrigation to see the effect on yields.  Right-click the first line in the Operation Name column and click ‘Insert Operation’.  Select </w:t>
      </w:r>
      <w:r>
        <w:rPr>
          <w:i/>
        </w:rPr>
        <w:t>Irrigation (2 inch, Pivot, Linear, Wheelline)</w:t>
      </w:r>
      <w:r>
        <w:t>, and change the date to Apr 01, 01. Now use the copy-paste function by right-clicking on the irrigation operation just created and click ‘</w:t>
      </w:r>
      <w:r w:rsidRPr="00AA3846">
        <w:t>Copy Row(s)</w:t>
      </w:r>
      <w:r>
        <w:t>’</w:t>
      </w:r>
      <w:r w:rsidRPr="00AA3846">
        <w:t>.</w:t>
      </w:r>
      <w:r>
        <w:t xml:space="preserve"> Now right-click in the </w:t>
      </w:r>
      <w:r w:rsidRPr="00CA7A04">
        <w:rPr>
          <w:i/>
        </w:rPr>
        <w:t>Harvest, hay, no regrowth</w:t>
      </w:r>
      <w:r>
        <w:t xml:space="preserve"> row and click ‘</w:t>
      </w:r>
      <w:r w:rsidRPr="00AA3846">
        <w:t>Paste Row(s)</w:t>
      </w:r>
      <w:r>
        <w:t>’. Repeat until there are six irrigation operations, then change the dates to Apr 01, Apr 20, May 15, Jun 15, Jul 15, and Aug 15, all with year of 01.  The wheat also needs the two-inch irrigations on Sep 15, of year 01, and Mar 01, Apr 01, May 01, Jun 01, and Jun 15 of year 02. You can copy the six lines of irrigation for the sudangrass by left-clicking and dragging the mouse over the five consecutive sudangrass irrigations to highlight them, then holding down the ‘Ctrl” key while clicking the separate Apr 01, 01 irrigation operation (</w:t>
      </w:r>
      <w:r>
        <w:fldChar w:fldCharType="begin"/>
      </w:r>
      <w:r>
        <w:instrText xml:space="preserve"> REF _Ref430853719 \h </w:instrText>
      </w:r>
      <w:r>
        <w:fldChar w:fldCharType="separate"/>
      </w:r>
      <w:r>
        <w:t xml:space="preserve">Figure </w:t>
      </w:r>
      <w:r>
        <w:rPr>
          <w:noProof/>
        </w:rPr>
        <w:t>3</w:t>
      </w:r>
      <w:r>
        <w:t>.</w:t>
      </w:r>
      <w:r>
        <w:rPr>
          <w:noProof/>
        </w:rPr>
        <w:t>51</w:t>
      </w:r>
      <w:r>
        <w:fldChar w:fldCharType="end"/>
      </w:r>
      <w:r>
        <w:t>).</w:t>
      </w:r>
    </w:p>
    <w:p w:rsidR="00BB7339" w:rsidRDefault="00BB7339" w:rsidP="00577BC6">
      <w:pPr>
        <w:keepNext/>
        <w:widowControl w:val="0"/>
      </w:pPr>
      <w:r>
        <w:rPr>
          <w:noProof/>
        </w:rPr>
        <w:drawing>
          <wp:inline distT="0" distB="0" distL="0" distR="0" wp14:anchorId="3F993859" wp14:editId="4B4F38BA">
            <wp:extent cx="4690872" cy="3657600"/>
            <wp:effectExtent l="0" t="0" r="0" b="0"/>
            <wp:docPr id="221" name="ex3-addirrig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x3-addirrigation.jpg"/>
                    <pic:cNvPicPr/>
                  </pic:nvPicPr>
                  <pic:blipFill>
                    <a:blip r:embed="rId27" r:link="rId28">
                      <a:extLst>
                        <a:ext uri="{28A0092B-C50C-407E-A947-70E740481C1C}">
                          <a14:useLocalDpi xmlns:a14="http://schemas.microsoft.com/office/drawing/2010/main" val="0"/>
                        </a:ext>
                      </a:extLst>
                    </a:blip>
                    <a:stretch>
                      <a:fillRect/>
                    </a:stretch>
                  </pic:blipFill>
                  <pic:spPr>
                    <a:xfrm>
                      <a:off x="0" y="0"/>
                      <a:ext cx="4690872" cy="3657600"/>
                    </a:xfrm>
                    <a:prstGeom prst="rect">
                      <a:avLst/>
                    </a:prstGeom>
                  </pic:spPr>
                </pic:pic>
              </a:graphicData>
            </a:graphic>
          </wp:inline>
        </w:drawing>
      </w:r>
    </w:p>
    <w:p w:rsidR="00BB7339" w:rsidRDefault="00BB7339" w:rsidP="00577BC6">
      <w:pPr>
        <w:pStyle w:val="Caption"/>
      </w:pPr>
      <w:bookmarkStart w:id="32" w:name="_Ref430853719"/>
      <w:r>
        <w:t xml:space="preserve">Figure </w:t>
      </w:r>
      <w:fldSimple w:instr=" STYLEREF 1 \s ">
        <w:r>
          <w:rPr>
            <w:noProof/>
          </w:rPr>
          <w:t>3</w:t>
        </w:r>
      </w:fldSimple>
      <w:r>
        <w:t>.</w:t>
      </w:r>
      <w:fldSimple w:instr=" SEQ Figure \* ARABIC \s 1 ">
        <w:r>
          <w:rPr>
            <w:noProof/>
          </w:rPr>
          <w:t>51</w:t>
        </w:r>
      </w:fldSimple>
      <w:bookmarkEnd w:id="32"/>
      <w:r>
        <w:t xml:space="preserve"> </w:t>
      </w:r>
      <w:r w:rsidRPr="00756375">
        <w:t>Clicking, dragging, and using the ‘Ctrl’ key to highlight all six irrigation operations for copying.</w:t>
      </w:r>
    </w:p>
    <w:p w:rsidR="00BB7339" w:rsidRDefault="00BB7339">
      <w:pPr>
        <w:widowControl w:val="0"/>
      </w:pPr>
    </w:p>
    <w:p w:rsidR="00BB7339" w:rsidRDefault="00BB7339">
      <w:pPr>
        <w:widowControl w:val="0"/>
      </w:pPr>
      <w:r>
        <w:t xml:space="preserve">With all six irrigations highlighted, right-click, copy, and paste in the blank row at the bottom of the file. When all the correct dates have been entered, the file must be sorted by clicking the Sort button </w:t>
      </w:r>
      <w:r>
        <w:rPr>
          <w:noProof/>
        </w:rPr>
        <w:drawing>
          <wp:inline distT="0" distB="0" distL="0" distR="0" wp14:anchorId="2D4A66EC" wp14:editId="39400D70">
            <wp:extent cx="184245" cy="171538"/>
            <wp:effectExtent l="0" t="0" r="6350" b="0"/>
            <wp:docPr id="229" name="sortbutt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ortbutton.jpg"/>
                    <pic:cNvPicPr/>
                  </pic:nvPicPr>
                  <pic:blipFill>
                    <a:blip r:embed="rId29" r:link="rId30">
                      <a:extLst>
                        <a:ext uri="{28A0092B-C50C-407E-A947-70E740481C1C}">
                          <a14:useLocalDpi xmlns:a14="http://schemas.microsoft.com/office/drawing/2010/main" val="0"/>
                        </a:ext>
                      </a:extLst>
                    </a:blip>
                    <a:stretch>
                      <a:fillRect/>
                    </a:stretch>
                  </pic:blipFill>
                  <pic:spPr>
                    <a:xfrm>
                      <a:off x="0" y="0"/>
                      <a:ext cx="191160" cy="177976"/>
                    </a:xfrm>
                    <a:prstGeom prst="rect">
                      <a:avLst/>
                    </a:prstGeom>
                  </pic:spPr>
                </pic:pic>
              </a:graphicData>
            </a:graphic>
          </wp:inline>
        </w:drawing>
      </w:r>
      <w:r>
        <w:t xml:space="preserve"> in the tool bar. Click the Yield Calibration button </w:t>
      </w:r>
      <w:r>
        <w:rPr>
          <w:noProof/>
        </w:rPr>
        <w:drawing>
          <wp:inline distT="0" distB="0" distL="0" distR="0" wp14:anchorId="3AF62529" wp14:editId="695061AB">
            <wp:extent cx="177420" cy="165184"/>
            <wp:effectExtent l="0" t="0" r="0" b="6350"/>
            <wp:docPr id="231" name="ycal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ycalon.jpg"/>
                    <pic:cNvPicPr/>
                  </pic:nvPicPr>
                  <pic:blipFill>
                    <a:blip r:embed="rId31" r:link="rId32">
                      <a:extLst>
                        <a:ext uri="{28A0092B-C50C-407E-A947-70E740481C1C}">
                          <a14:useLocalDpi xmlns:a14="http://schemas.microsoft.com/office/drawing/2010/main" val="0"/>
                        </a:ext>
                      </a:extLst>
                    </a:blip>
                    <a:stretch>
                      <a:fillRect/>
                    </a:stretch>
                  </pic:blipFill>
                  <pic:spPr>
                    <a:xfrm>
                      <a:off x="0" y="0"/>
                      <a:ext cx="181368" cy="168859"/>
                    </a:xfrm>
                    <a:prstGeom prst="rect">
                      <a:avLst/>
                    </a:prstGeom>
                  </pic:spPr>
                </pic:pic>
              </a:graphicData>
            </a:graphic>
          </wp:inline>
        </w:drawing>
      </w:r>
      <w:r>
        <w:t xml:space="preserve"> and set the Biomass Adjustment Factor for wheat to 1.000. This management file will be run without calibration in order to show how much the irrigation might increase the yield. The completed MCREW file should match </w:t>
      </w:r>
      <w:r>
        <w:fldChar w:fldCharType="begin"/>
      </w:r>
      <w:r>
        <w:instrText xml:space="preserve"> REF _Ref430854831 \h </w:instrText>
      </w:r>
      <w:r>
        <w:fldChar w:fldCharType="separate"/>
      </w:r>
      <w:r>
        <w:t xml:space="preserve">Figure </w:t>
      </w:r>
      <w:r>
        <w:rPr>
          <w:noProof/>
        </w:rPr>
        <w:t>3</w:t>
      </w:r>
      <w:r>
        <w:t>.</w:t>
      </w:r>
      <w:r>
        <w:rPr>
          <w:noProof/>
        </w:rPr>
        <w:t>52</w:t>
      </w:r>
      <w:r>
        <w:fldChar w:fldCharType="end"/>
      </w:r>
      <w:r>
        <w:t xml:space="preserve">. Click Save </w:t>
      </w:r>
      <w:r>
        <w:rPr>
          <w:noProof/>
        </w:rPr>
        <w:drawing>
          <wp:inline distT="0" distB="0" distL="0" distR="0" wp14:anchorId="61CD572D" wp14:editId="4BBFD11C">
            <wp:extent cx="202931" cy="188936"/>
            <wp:effectExtent l="0" t="0" r="6985" b="1905"/>
            <wp:docPr id="236" name="savebutto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avebutton.gif"/>
                    <pic:cNvPicPr/>
                  </pic:nvPicPr>
                  <pic:blipFill>
                    <a:blip r:embed="rId19" r:link="rId20">
                      <a:extLst>
                        <a:ext uri="{28A0092B-C50C-407E-A947-70E740481C1C}">
                          <a14:useLocalDpi xmlns:a14="http://schemas.microsoft.com/office/drawing/2010/main" val="0"/>
                        </a:ext>
                      </a:extLst>
                    </a:blip>
                    <a:stretch>
                      <a:fillRect/>
                    </a:stretch>
                  </pic:blipFill>
                  <pic:spPr>
                    <a:xfrm>
                      <a:off x="0" y="0"/>
                      <a:ext cx="208830" cy="194428"/>
                    </a:xfrm>
                    <a:prstGeom prst="rect">
                      <a:avLst/>
                    </a:prstGeom>
                  </pic:spPr>
                </pic:pic>
              </a:graphicData>
            </a:graphic>
          </wp:inline>
        </w:drawing>
      </w:r>
      <w:r>
        <w:t>.</w:t>
      </w:r>
    </w:p>
    <w:p w:rsidR="00BB7339" w:rsidRDefault="00BB7339">
      <w:pPr>
        <w:widowControl w:val="0"/>
      </w:pPr>
    </w:p>
    <w:p w:rsidR="00BB7339" w:rsidRDefault="00BB7339" w:rsidP="00577BC6">
      <w:pPr>
        <w:keepNext/>
        <w:widowControl w:val="0"/>
      </w:pPr>
      <w:bookmarkStart w:id="33" w:name="Generated_Bookmark41"/>
      <w:bookmarkEnd w:id="33"/>
      <w:r>
        <w:rPr>
          <w:noProof/>
        </w:rPr>
        <w:drawing>
          <wp:inline distT="0" distB="0" distL="0" distR="0" wp14:anchorId="270B408B" wp14:editId="18C5FFE8">
            <wp:extent cx="6007608" cy="4005072"/>
            <wp:effectExtent l="0" t="0" r="0" b="0"/>
            <wp:docPr id="237" name="ex3-mcrewirrig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ex3-mcrewirrigation.jpg"/>
                    <pic:cNvPicPr/>
                  </pic:nvPicPr>
                  <pic:blipFill>
                    <a:blip r:embed="rId33" r:link="rId34">
                      <a:extLst>
                        <a:ext uri="{28A0092B-C50C-407E-A947-70E740481C1C}">
                          <a14:useLocalDpi xmlns:a14="http://schemas.microsoft.com/office/drawing/2010/main" val="0"/>
                        </a:ext>
                      </a:extLst>
                    </a:blip>
                    <a:stretch>
                      <a:fillRect/>
                    </a:stretch>
                  </pic:blipFill>
                  <pic:spPr>
                    <a:xfrm>
                      <a:off x="0" y="0"/>
                      <a:ext cx="6007608" cy="4005072"/>
                    </a:xfrm>
                    <a:prstGeom prst="rect">
                      <a:avLst/>
                    </a:prstGeom>
                  </pic:spPr>
                </pic:pic>
              </a:graphicData>
            </a:graphic>
          </wp:inline>
        </w:drawing>
      </w:r>
    </w:p>
    <w:p w:rsidR="00BB7339" w:rsidRDefault="00BB7339" w:rsidP="00577BC6">
      <w:pPr>
        <w:pStyle w:val="Caption"/>
      </w:pPr>
      <w:bookmarkStart w:id="34" w:name="_Ref430854831"/>
      <w:r>
        <w:t xml:space="preserve">Figure </w:t>
      </w:r>
      <w:fldSimple w:instr=" STYLEREF 1 \s ">
        <w:r>
          <w:rPr>
            <w:noProof/>
          </w:rPr>
          <w:t>3</w:t>
        </w:r>
      </w:fldSimple>
      <w:r>
        <w:t>.</w:t>
      </w:r>
      <w:fldSimple w:instr=" SEQ Figure \* ARABIC \s 1 ">
        <w:r>
          <w:rPr>
            <w:noProof/>
          </w:rPr>
          <w:t>52</w:t>
        </w:r>
      </w:fldSimple>
      <w:bookmarkEnd w:id="34"/>
      <w:r>
        <w:t xml:space="preserve"> </w:t>
      </w:r>
      <w:r w:rsidRPr="00906EDC">
        <w:t>MCREW with the irrigation operations.</w:t>
      </w:r>
    </w:p>
    <w:p w:rsidR="00BB7339" w:rsidRDefault="00BB7339">
      <w:pPr>
        <w:widowControl w:val="0"/>
        <w:rPr>
          <w:vanish/>
        </w:rPr>
      </w:pPr>
    </w:p>
    <w:p w:rsidR="00BB7339" w:rsidRDefault="00BB7339">
      <w:pPr>
        <w:widowControl w:val="0"/>
      </w:pPr>
    </w:p>
    <w:p w:rsidR="00BB7339" w:rsidRDefault="00BB7339">
      <w:pPr>
        <w:widowControl w:val="0"/>
      </w:pPr>
      <w:r>
        <w:rPr>
          <w:b/>
        </w:rPr>
        <w:t xml:space="preserve">Step 2: </w:t>
      </w:r>
      <w:r>
        <w:t xml:space="preserve"> Return to the main interface. Change the Simulation Region Shape to </w:t>
      </w:r>
      <w:r w:rsidRPr="00CA7A04">
        <w:rPr>
          <w:i/>
        </w:rPr>
        <w:t>Circle</w:t>
      </w:r>
      <w:r>
        <w:t xml:space="preserve">, then type </w:t>
      </w:r>
      <w:r>
        <w:rPr>
          <w:b/>
        </w:rPr>
        <w:t>120 ac</w:t>
      </w:r>
      <w:r>
        <w:t xml:space="preserve"> in the area box.  Click the Run button </w:t>
      </w:r>
      <w:r>
        <w:rPr>
          <w:noProof/>
        </w:rPr>
        <w:drawing>
          <wp:inline distT="0" distB="0" distL="0" distR="0" wp14:anchorId="26B8EA8B" wp14:editId="7EF72DDC">
            <wp:extent cx="171450" cy="180975"/>
            <wp:effectExtent l="0" t="0" r="0" b="9525"/>
            <wp:docPr id="240" name="run.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run.gif"/>
                    <pic:cNvPicPr/>
                  </pic:nvPicPr>
                  <pic:blipFill>
                    <a:blip r:embed="rId35" r:link="rId36">
                      <a:extLst>
                        <a:ext uri="{28A0092B-C50C-407E-A947-70E740481C1C}">
                          <a14:useLocalDpi xmlns:a14="http://schemas.microsoft.com/office/drawing/2010/main" val="0"/>
                        </a:ext>
                      </a:extLst>
                    </a:blip>
                    <a:stretch>
                      <a:fillRect/>
                    </a:stretch>
                  </pic:blipFill>
                  <pic:spPr>
                    <a:xfrm>
                      <a:off x="0" y="0"/>
                      <a:ext cx="171450" cy="180975"/>
                    </a:xfrm>
                    <a:prstGeom prst="rect">
                      <a:avLst/>
                    </a:prstGeom>
                  </pic:spPr>
                </pic:pic>
              </a:graphicData>
            </a:graphic>
          </wp:inline>
        </w:drawing>
      </w:r>
      <w:r>
        <w:t xml:space="preserve"> and name this run </w:t>
      </w:r>
      <w:r w:rsidRPr="00CA7A04">
        <w:rPr>
          <w:b/>
        </w:rPr>
        <w:t>Wheat, winter-Sudangrass, forage, Conv, irr supplemental, CMZ5</w:t>
      </w:r>
      <w:r>
        <w:t>.</w:t>
      </w:r>
    </w:p>
    <w:p w:rsidR="00BB7339" w:rsidRDefault="00BB7339">
      <w:pPr>
        <w:widowControl w:val="0"/>
      </w:pPr>
    </w:p>
    <w:p w:rsidR="00BB7339" w:rsidRDefault="00BB7339">
      <w:pPr>
        <w:widowControl w:val="0"/>
        <w:rPr>
          <w:vanish/>
        </w:rPr>
      </w:pPr>
    </w:p>
    <w:p w:rsidR="00BB7339" w:rsidRDefault="00BB7339" w:rsidP="001A1F53">
      <w:pPr>
        <w:keepNext/>
        <w:widowControl w:val="0"/>
      </w:pPr>
      <w:r>
        <w:rPr>
          <w:noProof/>
        </w:rPr>
        <w:drawing>
          <wp:anchor distT="0" distB="0" distL="114300" distR="114300" simplePos="0" relativeHeight="251878400" behindDoc="0" locked="0" layoutInCell="1" allowOverlap="1" wp14:anchorId="7735AF42" wp14:editId="6BA7552B">
            <wp:simplePos x="914400" y="1219200"/>
            <wp:positionH relativeFrom="column">
              <wp:align>left</wp:align>
            </wp:positionH>
            <wp:positionV relativeFrom="paragraph">
              <wp:align>top</wp:align>
            </wp:positionV>
            <wp:extent cx="4837176" cy="6400800"/>
            <wp:effectExtent l="0" t="0" r="1905" b="0"/>
            <wp:wrapSquare wrapText="bothSides"/>
            <wp:docPr id="79" name="ex3-sudirrsummaryr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ex3-sudirrsummaryrpt.jpg"/>
                    <pic:cNvPicPr/>
                  </pic:nvPicPr>
                  <pic:blipFill>
                    <a:blip r:embed="rId37" r:link="rId38">
                      <a:extLst>
                        <a:ext uri="{28A0092B-C50C-407E-A947-70E740481C1C}">
                          <a14:useLocalDpi xmlns:a14="http://schemas.microsoft.com/office/drawing/2010/main" val="0"/>
                        </a:ext>
                      </a:extLst>
                    </a:blip>
                    <a:stretch>
                      <a:fillRect/>
                    </a:stretch>
                  </pic:blipFill>
                  <pic:spPr>
                    <a:xfrm>
                      <a:off x="0" y="0"/>
                      <a:ext cx="4837176" cy="6400800"/>
                    </a:xfrm>
                    <a:prstGeom prst="rect">
                      <a:avLst/>
                    </a:prstGeom>
                  </pic:spPr>
                </pic:pic>
              </a:graphicData>
            </a:graphic>
          </wp:anchor>
        </w:drawing>
      </w:r>
      <w:r>
        <w:br w:type="textWrapping" w:clear="all"/>
      </w:r>
    </w:p>
    <w:p w:rsidR="00BB7339" w:rsidRDefault="00BB7339" w:rsidP="001A1F53">
      <w:pPr>
        <w:pStyle w:val="Caption"/>
      </w:pPr>
      <w:bookmarkStart w:id="35" w:name="_Ref430854789"/>
      <w:r>
        <w:t xml:space="preserve">Figure </w:t>
      </w:r>
      <w:fldSimple w:instr=" STYLEREF 1 \s ">
        <w:r>
          <w:rPr>
            <w:noProof/>
          </w:rPr>
          <w:t>3</w:t>
        </w:r>
      </w:fldSimple>
      <w:r>
        <w:t>.</w:t>
      </w:r>
      <w:fldSimple w:instr=" SEQ Figure \* ARABIC \s 1 ">
        <w:r>
          <w:rPr>
            <w:noProof/>
          </w:rPr>
          <w:t>53</w:t>
        </w:r>
      </w:fldSimple>
      <w:bookmarkEnd w:id="35"/>
      <w:r>
        <w:t xml:space="preserve"> </w:t>
      </w:r>
      <w:r w:rsidRPr="00861DB4">
        <w:t>Run Summary showing Gross Loss of soil and Harvest Yields after supplemental irrigation.</w:t>
      </w:r>
    </w:p>
    <w:p w:rsidR="00BB7339" w:rsidRDefault="00BB7339">
      <w:pPr>
        <w:widowControl w:val="0"/>
        <w:rPr>
          <w:vanish/>
        </w:rPr>
      </w:pPr>
    </w:p>
    <w:p w:rsidR="00BB7339" w:rsidRDefault="00BB7339">
      <w:pPr>
        <w:widowControl w:val="0"/>
      </w:pPr>
    </w:p>
    <w:p w:rsidR="00BB7339" w:rsidRDefault="00BB7339" w:rsidP="00EC757F">
      <w:pPr>
        <w:widowControl w:val="0"/>
        <w:rPr>
          <w:b/>
        </w:rPr>
      </w:pPr>
      <w:bookmarkStart w:id="36" w:name="Generated_Bookmark52"/>
      <w:bookmarkEnd w:id="36"/>
      <w:r>
        <w:t xml:space="preserve">The wind erosion problem has been resolved, with the estimated average annual soil loss having decreased to </w:t>
      </w:r>
      <w:r w:rsidRPr="00CA7A04">
        <w:rPr>
          <w:b/>
        </w:rPr>
        <w:t>0.1 t/ac/yr</w:t>
      </w:r>
      <w:r>
        <w:t>.</w:t>
      </w:r>
      <w:r w:rsidRPr="007F73CF">
        <w:t xml:space="preserve"> </w:t>
      </w:r>
      <w:r>
        <w:t xml:space="preserve">The wheat yield increased to </w:t>
      </w:r>
      <w:r>
        <w:rPr>
          <w:b/>
        </w:rPr>
        <w:t>66.9</w:t>
      </w:r>
      <w:r w:rsidRPr="00CA7A04">
        <w:rPr>
          <w:b/>
        </w:rPr>
        <w:t xml:space="preserve"> bu/ac</w:t>
      </w:r>
      <w:r>
        <w:t xml:space="preserve"> and the sudangrass hay yield increased to </w:t>
      </w:r>
      <w:r w:rsidRPr="00CA7A04">
        <w:rPr>
          <w:b/>
        </w:rPr>
        <w:t>8.</w:t>
      </w:r>
      <w:r>
        <w:rPr>
          <w:b/>
        </w:rPr>
        <w:t>0</w:t>
      </w:r>
      <w:r w:rsidRPr="00CA7A04">
        <w:rPr>
          <w:b/>
        </w:rPr>
        <w:t xml:space="preserve"> t/ac</w:t>
      </w:r>
      <w:r>
        <w:t xml:space="preserve"> (</w:t>
      </w:r>
      <w:r>
        <w:fldChar w:fldCharType="begin"/>
      </w:r>
      <w:r>
        <w:instrText xml:space="preserve"> REF _Ref430854789 \h </w:instrText>
      </w:r>
      <w:r>
        <w:fldChar w:fldCharType="separate"/>
      </w:r>
      <w:r>
        <w:t xml:space="preserve">Figure </w:t>
      </w:r>
      <w:r>
        <w:rPr>
          <w:noProof/>
        </w:rPr>
        <w:t>3</w:t>
      </w:r>
      <w:r>
        <w:t>.</w:t>
      </w:r>
      <w:r>
        <w:rPr>
          <w:noProof/>
        </w:rPr>
        <w:t>53</w:t>
      </w:r>
      <w:r>
        <w:fldChar w:fldCharType="end"/>
      </w:r>
      <w:r w:rsidRPr="00CA7A04">
        <w:rPr>
          <w:color w:val="000000"/>
        </w:rPr>
        <w:t>).</w:t>
      </w:r>
      <w:r>
        <w:t xml:space="preserve"> This may not be a good investment to add the full 12 inches of water per year.</w:t>
      </w:r>
      <w:r w:rsidRPr="00EC757F">
        <w:rPr>
          <w:b/>
        </w:rPr>
        <w:t xml:space="preserve"> </w:t>
      </w:r>
    </w:p>
    <w:p w:rsidR="00BB7339" w:rsidRDefault="00BB7339" w:rsidP="00EC757F">
      <w:pPr>
        <w:widowControl w:val="0"/>
        <w:rPr>
          <w:b/>
        </w:rPr>
      </w:pPr>
    </w:p>
    <w:p w:rsidR="00BB7339" w:rsidRDefault="00BB7339" w:rsidP="00EC757F">
      <w:pPr>
        <w:widowControl w:val="0"/>
      </w:pPr>
      <w:r>
        <w:rPr>
          <w:b/>
        </w:rPr>
        <w:t>Note:</w:t>
      </w:r>
      <w:r>
        <w:t xml:space="preserve"> This example shows how to use supplemental irrigation. If you want to use full irrigation to meet crop consumptive use, put a </w:t>
      </w:r>
      <w:r>
        <w:rPr>
          <w:i/>
        </w:rPr>
        <w:t>Start Monitor (Pivot, Linear, Wheelline)</w:t>
      </w:r>
      <w:r>
        <w:t xml:space="preserve"> operation just after planting and an </w:t>
      </w:r>
      <w:r>
        <w:rPr>
          <w:i/>
        </w:rPr>
        <w:t>Irritation, Stop Monitor</w:t>
      </w:r>
      <w:r>
        <w:t xml:space="preserve"> operation 15 days before harvest. This will auto-irrigate the crop during the growing season similarly to the way Exercise 1 was run.</w:t>
      </w:r>
    </w:p>
    <w:p w:rsidR="00BB7339" w:rsidRDefault="00BB7339" w:rsidP="00CA7A04">
      <w:pPr>
        <w:widowControl w:val="0"/>
        <w:sectPr w:rsidR="00BB7339" w:rsidSect="00A0698A">
          <w:headerReference w:type="even" r:id="rId39"/>
          <w:headerReference w:type="default" r:id="rId40"/>
          <w:footerReference w:type="even" r:id="rId41"/>
          <w:footerReference w:type="default" r:id="rId42"/>
          <w:pgSz w:w="12240" w:h="15840" w:code="1"/>
          <w:pgMar w:top="1440" w:right="1440" w:bottom="1440" w:left="1440" w:header="720" w:footer="720" w:gutter="0"/>
          <w:pgNumType w:chapStyle="1" w:chapSep="period"/>
          <w:cols w:space="720"/>
        </w:sectPr>
      </w:pPr>
    </w:p>
    <w:p w:rsidR="00925798" w:rsidRDefault="00925798" w:rsidP="00CA7A04">
      <w:pPr>
        <w:widowControl w:val="0"/>
      </w:pPr>
    </w:p>
    <w:sectPr w:rsidR="00925798" w:rsidSect="00A34258">
      <w:headerReference w:type="even" r:id="rId43"/>
      <w:headerReference w:type="default" r:id="rId44"/>
      <w:footerReference w:type="even" r:id="rId45"/>
      <w:footerReference w:type="default" r:id="rId46"/>
      <w:pgSz w:w="12240" w:h="15840" w:code="1"/>
      <w:pgMar w:top="1915" w:right="1440" w:bottom="1915"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5062" w:rsidRDefault="002F5062">
      <w:r>
        <w:separator/>
      </w:r>
    </w:p>
  </w:endnote>
  <w:endnote w:type="continuationSeparator" w:id="0">
    <w:p w:rsidR="002F5062" w:rsidRDefault="002F50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39" w:rsidRPr="00B058EF" w:rsidRDefault="00BB7339" w:rsidP="00D0138D">
    <w:pPr>
      <w:pStyle w:val="Footer"/>
    </w:pPr>
    <w:r>
      <w:rPr>
        <w:b/>
        <w:bCs/>
      </w:rPr>
      <w:t>User Manual</w:t>
    </w:r>
    <w:r>
      <w:rPr>
        <w:b/>
        <w:bCs/>
      </w:rPr>
      <w:tab/>
    </w:r>
    <w:r>
      <w:rPr>
        <w:b/>
        <w:bCs/>
      </w:rPr>
      <w:tab/>
    </w:r>
    <w:r w:rsidRPr="008D0EC7">
      <w:rPr>
        <w:b/>
        <w:bCs/>
      </w:rPr>
      <w:t xml:space="preserve">Printed </w:t>
    </w:r>
    <w:r w:rsidRPr="008D0EC7">
      <w:rPr>
        <w:b/>
        <w:bCs/>
      </w:rPr>
      <w:fldChar w:fldCharType="begin"/>
    </w:r>
    <w:r w:rsidRPr="008D0EC7">
      <w:rPr>
        <w:b/>
        <w:bCs/>
      </w:rPr>
      <w:instrText>DATE \@ "d MMMM yyyy"</w:instrText>
    </w:r>
    <w:r w:rsidRPr="008D0EC7">
      <w:rPr>
        <w:b/>
        <w:bCs/>
      </w:rPr>
      <w:fldChar w:fldCharType="separate"/>
    </w:r>
    <w:r>
      <w:rPr>
        <w:b/>
        <w:bCs/>
        <w:noProof/>
      </w:rPr>
      <w:t>13 April 2016</w:t>
    </w:r>
    <w:r w:rsidRPr="008D0EC7">
      <w:rPr>
        <w:b/>
        <w:bCs/>
      </w:rPr>
      <w:fldChar w:fldCharType="end"/>
    </w:r>
  </w:p>
  <w:p w:rsidR="00BB7339" w:rsidRPr="00D0138D" w:rsidRDefault="00BB7339" w:rsidP="00D0138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39" w:rsidRPr="00B058EF" w:rsidRDefault="00BB7339" w:rsidP="00D0138D">
    <w:pPr>
      <w:pStyle w:val="Footer"/>
    </w:pPr>
    <w:r>
      <w:rPr>
        <w:b/>
        <w:bCs/>
      </w:rPr>
      <w:t>User Manual</w:t>
    </w:r>
    <w:r>
      <w:rPr>
        <w:b/>
        <w:bCs/>
      </w:rPr>
      <w:tab/>
    </w:r>
    <w:r>
      <w:rPr>
        <w:b/>
        <w:bCs/>
      </w:rPr>
      <w:tab/>
    </w:r>
    <w:r w:rsidRPr="008D0EC7">
      <w:rPr>
        <w:b/>
        <w:bCs/>
      </w:rPr>
      <w:t xml:space="preserve">Printed </w:t>
    </w:r>
    <w:r w:rsidRPr="008D0EC7">
      <w:rPr>
        <w:b/>
        <w:bCs/>
      </w:rPr>
      <w:fldChar w:fldCharType="begin"/>
    </w:r>
    <w:r w:rsidRPr="008D0EC7">
      <w:rPr>
        <w:b/>
        <w:bCs/>
      </w:rPr>
      <w:instrText>DATE \@ "d MMMM yyyy"</w:instrText>
    </w:r>
    <w:r w:rsidRPr="008D0EC7">
      <w:rPr>
        <w:b/>
        <w:bCs/>
      </w:rPr>
      <w:fldChar w:fldCharType="separate"/>
    </w:r>
    <w:r>
      <w:rPr>
        <w:b/>
        <w:bCs/>
        <w:noProof/>
      </w:rPr>
      <w:t>13 April 2016</w:t>
    </w:r>
    <w:r w:rsidRPr="008D0EC7">
      <w:rPr>
        <w:b/>
        <w:bCs/>
      </w:rPr>
      <w:fldChar w:fldCharType="end"/>
    </w:r>
  </w:p>
  <w:p w:rsidR="00BB7339" w:rsidRPr="00D0138D" w:rsidRDefault="00BB7339" w:rsidP="00D0138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3B2" w:rsidRDefault="00B33343">
    <w:pPr>
      <w:widowControl w:val="0"/>
      <w:tabs>
        <w:tab w:val="right" w:pos="9000"/>
      </w:tabs>
    </w:pPr>
    <w:r>
      <w:rPr>
        <w:b/>
      </w:rPr>
      <w:t>WEPS Exercises - DRAFT</w:t>
    </w:r>
    <w:r w:rsidR="007423B2">
      <w:rPr>
        <w:b/>
      </w:rPr>
      <w:tab/>
      <w:t xml:space="preserve">Printed </w:t>
    </w:r>
    <w:r w:rsidR="006E456A">
      <w:rPr>
        <w:b/>
      </w:rPr>
      <w:fldChar w:fldCharType="begin"/>
    </w:r>
    <w:r w:rsidR="007423B2">
      <w:rPr>
        <w:b/>
      </w:rPr>
      <w:instrText xml:space="preserve"> DATE \@ "d MMMM yyyy" </w:instrText>
    </w:r>
    <w:r w:rsidR="006E456A">
      <w:rPr>
        <w:b/>
      </w:rPr>
      <w:fldChar w:fldCharType="separate"/>
    </w:r>
    <w:r w:rsidR="00A34258">
      <w:rPr>
        <w:b/>
        <w:noProof/>
      </w:rPr>
      <w:t>13 April 2016</w:t>
    </w:r>
    <w:r w:rsidR="006E456A">
      <w:rPr>
        <w:b/>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23B2" w:rsidRDefault="00B33343">
    <w:pPr>
      <w:widowControl w:val="0"/>
      <w:tabs>
        <w:tab w:val="right" w:pos="9000"/>
      </w:tabs>
      <w:spacing w:line="0" w:lineRule="atLeast"/>
    </w:pPr>
    <w:r>
      <w:rPr>
        <w:b/>
      </w:rPr>
      <w:t>WEPS Exercises - DRAFT</w:t>
    </w:r>
    <w:r w:rsidR="007423B2">
      <w:rPr>
        <w:b/>
      </w:rPr>
      <w:tab/>
      <w:t xml:space="preserve">Printed </w:t>
    </w:r>
    <w:r w:rsidR="006E456A">
      <w:rPr>
        <w:b/>
      </w:rPr>
      <w:fldChar w:fldCharType="begin"/>
    </w:r>
    <w:r w:rsidR="007423B2">
      <w:rPr>
        <w:b/>
      </w:rPr>
      <w:instrText xml:space="preserve"> DATE \@ "d MMMM yyyy" </w:instrText>
    </w:r>
    <w:r w:rsidR="006E456A">
      <w:rPr>
        <w:b/>
      </w:rPr>
      <w:fldChar w:fldCharType="separate"/>
    </w:r>
    <w:r w:rsidR="00A34258">
      <w:rPr>
        <w:b/>
        <w:noProof/>
      </w:rPr>
      <w:t>13 April 2016</w:t>
    </w:r>
    <w:r w:rsidR="006E456A">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5062" w:rsidRDefault="002F5062">
      <w:r>
        <w:separator/>
      </w:r>
    </w:p>
  </w:footnote>
  <w:footnote w:type="continuationSeparator" w:id="0">
    <w:p w:rsidR="002F5062" w:rsidRDefault="002F506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7339" w:rsidRPr="00A34258" w:rsidRDefault="00BB7339" w:rsidP="00A34258">
    <w:pPr>
      <w:pStyle w:val="HeaderWEPS"/>
      <w:rPr>
        <w:rFonts w:cs="Times New Roman"/>
      </w:rPr>
    </w:pPr>
    <w:r w:rsidRPr="00A34258">
      <w:rPr>
        <w:rFonts w:cs="Times New Roman"/>
      </w:rPr>
      <w:fldChar w:fldCharType="begin"/>
    </w:r>
    <w:r w:rsidRPr="00A34258">
      <w:rPr>
        <w:rFonts w:cs="Times New Roman"/>
      </w:rPr>
      <w:instrText xml:space="preserve">SEQ CHAPTER \c \* MERGEFORMAT  \* ARABIC </w:instrText>
    </w:r>
    <w:r w:rsidRPr="00A34258">
      <w:rPr>
        <w:rFonts w:cs="Times New Roman"/>
      </w:rPr>
      <w:fldChar w:fldCharType="separate"/>
    </w:r>
    <w:r>
      <w:rPr>
        <w:rFonts w:cs="Times New Roman"/>
        <w:noProof/>
      </w:rPr>
      <w:t>3</w:t>
    </w:r>
    <w:r w:rsidRPr="00A34258">
      <w:rPr>
        <w:rFonts w:cs="Times New Roman"/>
      </w:rPr>
      <w:fldChar w:fldCharType="end"/>
    </w:r>
    <w:r w:rsidRPr="00A34258">
      <w:rPr>
        <w:rFonts w:cs="Times New Roman"/>
      </w:rPr>
      <w:t>.</w:t>
    </w:r>
    <w:r w:rsidRPr="00A34258">
      <w:rPr>
        <w:rFonts w:cs="Times New Roman"/>
      </w:rPr>
      <w:tab/>
      <w:t xml:space="preserve">EXERCISES: </w:t>
    </w:r>
    <w:r>
      <w:rPr>
        <w:rFonts w:cs="Times New Roman"/>
      </w:rPr>
      <w:t>3 – TEMPLATES AND ADD IRRIGATION</w:t>
    </w:r>
    <w:r w:rsidRPr="00A34258">
      <w:rPr>
        <w:rFonts w:cs="Times New Roman"/>
      </w:rPr>
      <w:tab/>
      <w:t>WEPS</w:t>
    </w:r>
  </w:p>
  <w:p w:rsidR="00BB7339" w:rsidRPr="00A34258" w:rsidRDefault="00BB7339" w:rsidP="00A34258">
    <w:pPr>
      <w:pStyle w:val="HeaderWEPS"/>
      <w:rPr>
        <w:rFonts w:cs="Times New Roma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47007231"/>
      <w:docPartObj>
        <w:docPartGallery w:val="Page Numbers (Top of Page)"/>
        <w:docPartUnique/>
      </w:docPartObj>
    </w:sdtPr>
    <w:sdtEndPr>
      <w:rPr>
        <w:b w:val="0"/>
      </w:rPr>
    </w:sdtEndPr>
    <w:sdtContent>
      <w:sdt>
        <w:sdtPr>
          <w:id w:val="-452318908"/>
          <w:docPartObj>
            <w:docPartGallery w:val="Page Numbers (Top of Page)"/>
            <w:docPartUnique/>
          </w:docPartObj>
        </w:sdtPr>
        <w:sdtEndPr>
          <w:rPr>
            <w:b w:val="0"/>
          </w:rPr>
        </w:sdtEndPr>
        <w:sdtContent>
          <w:p w:rsidR="00BB7339" w:rsidRDefault="00BB7339" w:rsidP="00A34258">
            <w:pPr>
              <w:pStyle w:val="HeaderWEPS"/>
            </w:pPr>
            <w:r>
              <w:t>WEPS</w:t>
            </w:r>
            <w:r>
              <w:tab/>
              <w:t>EXERCISES: 3 – TEMPLATES AND ADD IRRIGATION</w:t>
            </w:r>
            <w:r>
              <w:tab/>
            </w:r>
            <w:fldSimple w:instr="SEQ CHAPTER \c \* MERGEFORMAT  \* ARABIC ">
              <w:r>
                <w:rPr>
                  <w:noProof/>
                </w:rPr>
                <w:t>3</w:t>
              </w:r>
            </w:fldSimple>
            <w:r>
              <w:t>.</w:t>
            </w:r>
          </w:p>
        </w:sdtContent>
      </w:sdt>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5F19" w:rsidRDefault="006E456A">
    <w:pPr>
      <w:pStyle w:val="Header"/>
      <w:jc w:val="right"/>
    </w:pPr>
    <w:r>
      <w:fldChar w:fldCharType="begin"/>
    </w:r>
    <w:r w:rsidR="00F15F19">
      <w:instrText xml:space="preserve"> PAGE   \* MERGEFORMAT </w:instrText>
    </w:r>
    <w:r>
      <w:fldChar w:fldCharType="separate"/>
    </w:r>
    <w:r w:rsidR="00A34258">
      <w:rPr>
        <w:noProof/>
      </w:rPr>
      <w:t>10</w:t>
    </w:r>
    <w:r>
      <w:fldChar w:fldCharType="end"/>
    </w:r>
  </w:p>
  <w:p w:rsidR="007423B2" w:rsidRDefault="007423B2">
    <w:pPr>
      <w:widowControl w:val="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314F" w:rsidRDefault="006E456A">
    <w:pPr>
      <w:pStyle w:val="Header"/>
      <w:jc w:val="right"/>
    </w:pPr>
    <w:r>
      <w:fldChar w:fldCharType="begin"/>
    </w:r>
    <w:r w:rsidR="007C314F">
      <w:instrText xml:space="preserve"> PAGE   \* MERGEFORMAT </w:instrText>
    </w:r>
    <w:r>
      <w:fldChar w:fldCharType="separate"/>
    </w:r>
    <w:r w:rsidR="001A1F53">
      <w:rPr>
        <w:noProof/>
      </w:rPr>
      <w:t>11</w:t>
    </w:r>
    <w:r>
      <w:fldChar w:fldCharType="end"/>
    </w:r>
  </w:p>
  <w:p w:rsidR="007423B2" w:rsidRDefault="007423B2">
    <w:pPr>
      <w:widowControl w:val="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E3DE2"/>
    <w:multiLevelType w:val="hybridMultilevel"/>
    <w:tmpl w:val="A82C2C08"/>
    <w:lvl w:ilvl="0" w:tplc="5D5054F2">
      <w:start w:val="1"/>
      <w:numFmt w:val="bullet"/>
      <w:lvlText w:val=""/>
      <w:lvlJc w:val="left"/>
      <w:pPr>
        <w:ind w:left="720" w:hanging="360"/>
      </w:pPr>
      <w:rPr>
        <w:rFonts w:ascii="Wingdings" w:hAnsi="Wingdings" w:hint="default"/>
      </w:rPr>
    </w:lvl>
    <w:lvl w:ilvl="1" w:tplc="7B04B3BC">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222EDA"/>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 w15:restartNumberingAfterBreak="0">
    <w:nsid w:val="10C6418B"/>
    <w:multiLevelType w:val="multilevel"/>
    <w:tmpl w:val="06263618"/>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3" w15:restartNumberingAfterBreak="0">
    <w:nsid w:val="315E192B"/>
    <w:multiLevelType w:val="multilevel"/>
    <w:tmpl w:val="0598D3D6"/>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864" w:hanging="864"/>
      </w:pPr>
      <w:rPr>
        <w:rFonts w:hint="default"/>
      </w:rPr>
    </w:lvl>
    <w:lvl w:ilvl="4">
      <w:start w:val="1"/>
      <w:numFmt w:val="none"/>
      <w:lvlText w:val=""/>
      <w:lvlJc w:val="left"/>
      <w:pPr>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4" w15:restartNumberingAfterBreak="0">
    <w:nsid w:val="318B5161"/>
    <w:multiLevelType w:val="hybridMultilevel"/>
    <w:tmpl w:val="9F3A2466"/>
    <w:lvl w:ilvl="0" w:tplc="04090005">
      <w:start w:val="1"/>
      <w:numFmt w:val="bullet"/>
      <w:lvlText w:val=""/>
      <w:lvlJc w:val="left"/>
      <w:pPr>
        <w:ind w:left="7200" w:hanging="360"/>
      </w:pPr>
      <w:rPr>
        <w:rFonts w:ascii="Wingdings" w:hAnsi="Wingdings" w:hint="default"/>
      </w:rPr>
    </w:lvl>
    <w:lvl w:ilvl="1" w:tplc="DBD2B2E0">
      <w:start w:val="1"/>
      <w:numFmt w:val="bullet"/>
      <w:pStyle w:val="SubListParagraph"/>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9692104"/>
    <w:multiLevelType w:val="hybridMultilevel"/>
    <w:tmpl w:val="BECAC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5"/>
  </w:num>
  <w:num w:numId="4">
    <w:abstractNumId w:val="4"/>
  </w:num>
  <w:num w:numId="5">
    <w:abstractNumId w:val="0"/>
  </w:num>
  <w:num w:numId="6">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oshua Wenz">
    <w15:presenceInfo w15:providerId="Windows Live" w15:userId="8d69d791bc04a2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bordersDoNotSurroundHeader/>
  <w:bordersDoNotSurroundFooter/>
  <w:defaultTabStop w:val="720"/>
  <w:hyphenationZone w:val="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73"/>
    <w:rsid w:val="00006210"/>
    <w:rsid w:val="00011AAC"/>
    <w:rsid w:val="000349E9"/>
    <w:rsid w:val="00040CE4"/>
    <w:rsid w:val="00046C78"/>
    <w:rsid w:val="0005579F"/>
    <w:rsid w:val="0006408B"/>
    <w:rsid w:val="00064D58"/>
    <w:rsid w:val="0006537E"/>
    <w:rsid w:val="00071E83"/>
    <w:rsid w:val="000858D9"/>
    <w:rsid w:val="00092961"/>
    <w:rsid w:val="000A0108"/>
    <w:rsid w:val="000A3CF0"/>
    <w:rsid w:val="000B1E48"/>
    <w:rsid w:val="000B4E23"/>
    <w:rsid w:val="000B7DA1"/>
    <w:rsid w:val="000C75C4"/>
    <w:rsid w:val="000D0496"/>
    <w:rsid w:val="000D4918"/>
    <w:rsid w:val="000E0059"/>
    <w:rsid w:val="000E4645"/>
    <w:rsid w:val="000F2834"/>
    <w:rsid w:val="000F5226"/>
    <w:rsid w:val="000F57E1"/>
    <w:rsid w:val="000F6BB3"/>
    <w:rsid w:val="000F7F8F"/>
    <w:rsid w:val="00101185"/>
    <w:rsid w:val="00101FFE"/>
    <w:rsid w:val="001024AE"/>
    <w:rsid w:val="00104A27"/>
    <w:rsid w:val="00104AB6"/>
    <w:rsid w:val="00106BDB"/>
    <w:rsid w:val="00120192"/>
    <w:rsid w:val="00123926"/>
    <w:rsid w:val="00131296"/>
    <w:rsid w:val="00142C27"/>
    <w:rsid w:val="001533FD"/>
    <w:rsid w:val="00162D7A"/>
    <w:rsid w:val="00165EAF"/>
    <w:rsid w:val="0016632A"/>
    <w:rsid w:val="001663AF"/>
    <w:rsid w:val="001673A8"/>
    <w:rsid w:val="00175523"/>
    <w:rsid w:val="00175542"/>
    <w:rsid w:val="00184B66"/>
    <w:rsid w:val="001A0F44"/>
    <w:rsid w:val="001A1E7A"/>
    <w:rsid w:val="001A1F53"/>
    <w:rsid w:val="001A244B"/>
    <w:rsid w:val="001A2FD3"/>
    <w:rsid w:val="001A30A6"/>
    <w:rsid w:val="001A4C12"/>
    <w:rsid w:val="001D41AB"/>
    <w:rsid w:val="001D6120"/>
    <w:rsid w:val="001E3B1E"/>
    <w:rsid w:val="001E71DE"/>
    <w:rsid w:val="00206969"/>
    <w:rsid w:val="00212349"/>
    <w:rsid w:val="002213FB"/>
    <w:rsid w:val="00222962"/>
    <w:rsid w:val="00237330"/>
    <w:rsid w:val="0024090E"/>
    <w:rsid w:val="00244E8F"/>
    <w:rsid w:val="002466CC"/>
    <w:rsid w:val="002503C0"/>
    <w:rsid w:val="002528AD"/>
    <w:rsid w:val="00253406"/>
    <w:rsid w:val="00257BEE"/>
    <w:rsid w:val="0026396B"/>
    <w:rsid w:val="00264AD3"/>
    <w:rsid w:val="002651FA"/>
    <w:rsid w:val="002671E6"/>
    <w:rsid w:val="00280888"/>
    <w:rsid w:val="0028109D"/>
    <w:rsid w:val="00284387"/>
    <w:rsid w:val="00284E25"/>
    <w:rsid w:val="002A7F7F"/>
    <w:rsid w:val="002B72E0"/>
    <w:rsid w:val="002C16D3"/>
    <w:rsid w:val="002C4067"/>
    <w:rsid w:val="002D2E65"/>
    <w:rsid w:val="002D6E76"/>
    <w:rsid w:val="002D7F84"/>
    <w:rsid w:val="002F446B"/>
    <w:rsid w:val="002F5062"/>
    <w:rsid w:val="003058AF"/>
    <w:rsid w:val="00310419"/>
    <w:rsid w:val="0033069E"/>
    <w:rsid w:val="003341E7"/>
    <w:rsid w:val="003467B7"/>
    <w:rsid w:val="00353A25"/>
    <w:rsid w:val="00355618"/>
    <w:rsid w:val="00361683"/>
    <w:rsid w:val="00362630"/>
    <w:rsid w:val="003640BB"/>
    <w:rsid w:val="00370B73"/>
    <w:rsid w:val="00381AE3"/>
    <w:rsid w:val="00383B9D"/>
    <w:rsid w:val="003925DE"/>
    <w:rsid w:val="00397E6F"/>
    <w:rsid w:val="003A2365"/>
    <w:rsid w:val="003A24F3"/>
    <w:rsid w:val="003A6BBA"/>
    <w:rsid w:val="003C7838"/>
    <w:rsid w:val="003D1A7C"/>
    <w:rsid w:val="003D380E"/>
    <w:rsid w:val="003E300B"/>
    <w:rsid w:val="003E506D"/>
    <w:rsid w:val="003F73FD"/>
    <w:rsid w:val="004030C7"/>
    <w:rsid w:val="00405005"/>
    <w:rsid w:val="00411E94"/>
    <w:rsid w:val="004127B7"/>
    <w:rsid w:val="00420603"/>
    <w:rsid w:val="004255DD"/>
    <w:rsid w:val="0042688C"/>
    <w:rsid w:val="00427ACA"/>
    <w:rsid w:val="00427F57"/>
    <w:rsid w:val="00444176"/>
    <w:rsid w:val="00445952"/>
    <w:rsid w:val="004524FF"/>
    <w:rsid w:val="00454FAD"/>
    <w:rsid w:val="004602AD"/>
    <w:rsid w:val="004758C5"/>
    <w:rsid w:val="00483723"/>
    <w:rsid w:val="0048628B"/>
    <w:rsid w:val="00486A30"/>
    <w:rsid w:val="00490AB2"/>
    <w:rsid w:val="00490B56"/>
    <w:rsid w:val="004934FA"/>
    <w:rsid w:val="004941BA"/>
    <w:rsid w:val="004A0322"/>
    <w:rsid w:val="004A1CFB"/>
    <w:rsid w:val="004A355B"/>
    <w:rsid w:val="004A6E61"/>
    <w:rsid w:val="004C3A28"/>
    <w:rsid w:val="004C7A3D"/>
    <w:rsid w:val="004D4054"/>
    <w:rsid w:val="004D4173"/>
    <w:rsid w:val="004D4710"/>
    <w:rsid w:val="004D496C"/>
    <w:rsid w:val="004D62F0"/>
    <w:rsid w:val="004E2D4A"/>
    <w:rsid w:val="004F1A93"/>
    <w:rsid w:val="004F3ABD"/>
    <w:rsid w:val="005005BD"/>
    <w:rsid w:val="0051084E"/>
    <w:rsid w:val="00515F8D"/>
    <w:rsid w:val="00516776"/>
    <w:rsid w:val="00516BCE"/>
    <w:rsid w:val="005264A1"/>
    <w:rsid w:val="00530922"/>
    <w:rsid w:val="00530F86"/>
    <w:rsid w:val="00542B91"/>
    <w:rsid w:val="00544880"/>
    <w:rsid w:val="005471BB"/>
    <w:rsid w:val="005525A8"/>
    <w:rsid w:val="0055321C"/>
    <w:rsid w:val="00556A35"/>
    <w:rsid w:val="00577BC6"/>
    <w:rsid w:val="00577FC0"/>
    <w:rsid w:val="005801DD"/>
    <w:rsid w:val="00582096"/>
    <w:rsid w:val="00584DD0"/>
    <w:rsid w:val="00584F41"/>
    <w:rsid w:val="00584F63"/>
    <w:rsid w:val="00591A22"/>
    <w:rsid w:val="00595325"/>
    <w:rsid w:val="005972BC"/>
    <w:rsid w:val="005972C9"/>
    <w:rsid w:val="005A40BE"/>
    <w:rsid w:val="005A78DB"/>
    <w:rsid w:val="005A79DE"/>
    <w:rsid w:val="005B6446"/>
    <w:rsid w:val="005D653C"/>
    <w:rsid w:val="005E13C2"/>
    <w:rsid w:val="00600109"/>
    <w:rsid w:val="006027E3"/>
    <w:rsid w:val="006027E4"/>
    <w:rsid w:val="00607029"/>
    <w:rsid w:val="00607C60"/>
    <w:rsid w:val="006115DC"/>
    <w:rsid w:val="0061626E"/>
    <w:rsid w:val="00617234"/>
    <w:rsid w:val="006218C7"/>
    <w:rsid w:val="00621EB1"/>
    <w:rsid w:val="006222C0"/>
    <w:rsid w:val="0062550D"/>
    <w:rsid w:val="006269EB"/>
    <w:rsid w:val="00641983"/>
    <w:rsid w:val="00645F0F"/>
    <w:rsid w:val="00646B18"/>
    <w:rsid w:val="00655C57"/>
    <w:rsid w:val="0066511A"/>
    <w:rsid w:val="00666D1A"/>
    <w:rsid w:val="0066781F"/>
    <w:rsid w:val="006870E9"/>
    <w:rsid w:val="00691D6F"/>
    <w:rsid w:val="006921DA"/>
    <w:rsid w:val="0069564A"/>
    <w:rsid w:val="006A01E6"/>
    <w:rsid w:val="006A3DCB"/>
    <w:rsid w:val="006B3C6E"/>
    <w:rsid w:val="006B49F0"/>
    <w:rsid w:val="006B589B"/>
    <w:rsid w:val="006C0ECC"/>
    <w:rsid w:val="006D73F2"/>
    <w:rsid w:val="006D7C31"/>
    <w:rsid w:val="006E295F"/>
    <w:rsid w:val="006E456A"/>
    <w:rsid w:val="006E5BA0"/>
    <w:rsid w:val="006F0FEA"/>
    <w:rsid w:val="006F1DE2"/>
    <w:rsid w:val="006F4202"/>
    <w:rsid w:val="006F58DE"/>
    <w:rsid w:val="006F68DB"/>
    <w:rsid w:val="006F73BB"/>
    <w:rsid w:val="0070390B"/>
    <w:rsid w:val="00705A84"/>
    <w:rsid w:val="007104E7"/>
    <w:rsid w:val="007163A4"/>
    <w:rsid w:val="00726850"/>
    <w:rsid w:val="00731539"/>
    <w:rsid w:val="007345D3"/>
    <w:rsid w:val="00735A65"/>
    <w:rsid w:val="007376C2"/>
    <w:rsid w:val="007423B2"/>
    <w:rsid w:val="00752331"/>
    <w:rsid w:val="007564DD"/>
    <w:rsid w:val="007573E6"/>
    <w:rsid w:val="007615D9"/>
    <w:rsid w:val="00763C87"/>
    <w:rsid w:val="0076435D"/>
    <w:rsid w:val="00765B38"/>
    <w:rsid w:val="00770890"/>
    <w:rsid w:val="00773339"/>
    <w:rsid w:val="007805EB"/>
    <w:rsid w:val="00783DE6"/>
    <w:rsid w:val="00785B50"/>
    <w:rsid w:val="00787AED"/>
    <w:rsid w:val="00792C9A"/>
    <w:rsid w:val="00794775"/>
    <w:rsid w:val="00794B81"/>
    <w:rsid w:val="00795393"/>
    <w:rsid w:val="007955BB"/>
    <w:rsid w:val="007B79A0"/>
    <w:rsid w:val="007C302D"/>
    <w:rsid w:val="007C314F"/>
    <w:rsid w:val="007D2F35"/>
    <w:rsid w:val="007E1FC9"/>
    <w:rsid w:val="007F0B24"/>
    <w:rsid w:val="007F39AC"/>
    <w:rsid w:val="007F73CF"/>
    <w:rsid w:val="00830C8B"/>
    <w:rsid w:val="00833E5D"/>
    <w:rsid w:val="00851BA6"/>
    <w:rsid w:val="00852473"/>
    <w:rsid w:val="0085369A"/>
    <w:rsid w:val="0085516B"/>
    <w:rsid w:val="008572F8"/>
    <w:rsid w:val="00862894"/>
    <w:rsid w:val="00865974"/>
    <w:rsid w:val="00871E13"/>
    <w:rsid w:val="00872E10"/>
    <w:rsid w:val="00880033"/>
    <w:rsid w:val="00881082"/>
    <w:rsid w:val="008820F4"/>
    <w:rsid w:val="00883AF1"/>
    <w:rsid w:val="0088567E"/>
    <w:rsid w:val="008A2DCB"/>
    <w:rsid w:val="008A2E51"/>
    <w:rsid w:val="008A3FC2"/>
    <w:rsid w:val="008A62A7"/>
    <w:rsid w:val="008A6CA1"/>
    <w:rsid w:val="008B43D6"/>
    <w:rsid w:val="008B6DC2"/>
    <w:rsid w:val="008C1A55"/>
    <w:rsid w:val="008C2112"/>
    <w:rsid w:val="008E011F"/>
    <w:rsid w:val="008E381E"/>
    <w:rsid w:val="008E52C4"/>
    <w:rsid w:val="008F1B4C"/>
    <w:rsid w:val="008F6395"/>
    <w:rsid w:val="008F709B"/>
    <w:rsid w:val="008F7DFE"/>
    <w:rsid w:val="009026CD"/>
    <w:rsid w:val="00904027"/>
    <w:rsid w:val="009056BF"/>
    <w:rsid w:val="0091280C"/>
    <w:rsid w:val="009202AB"/>
    <w:rsid w:val="00922D20"/>
    <w:rsid w:val="009241DF"/>
    <w:rsid w:val="00925798"/>
    <w:rsid w:val="009410D8"/>
    <w:rsid w:val="00941F13"/>
    <w:rsid w:val="00946E94"/>
    <w:rsid w:val="00947CE3"/>
    <w:rsid w:val="00960666"/>
    <w:rsid w:val="009637E3"/>
    <w:rsid w:val="009660B5"/>
    <w:rsid w:val="0097094E"/>
    <w:rsid w:val="00971186"/>
    <w:rsid w:val="00972797"/>
    <w:rsid w:val="00974F53"/>
    <w:rsid w:val="009751CF"/>
    <w:rsid w:val="009871F8"/>
    <w:rsid w:val="009A3146"/>
    <w:rsid w:val="009B118C"/>
    <w:rsid w:val="009B6B21"/>
    <w:rsid w:val="009B6D08"/>
    <w:rsid w:val="009C1D5B"/>
    <w:rsid w:val="009C3E82"/>
    <w:rsid w:val="009C4189"/>
    <w:rsid w:val="009C4457"/>
    <w:rsid w:val="009D0E6D"/>
    <w:rsid w:val="009E7755"/>
    <w:rsid w:val="009F19BC"/>
    <w:rsid w:val="00A0177A"/>
    <w:rsid w:val="00A03BDB"/>
    <w:rsid w:val="00A04576"/>
    <w:rsid w:val="00A06593"/>
    <w:rsid w:val="00A0765E"/>
    <w:rsid w:val="00A11741"/>
    <w:rsid w:val="00A11FA5"/>
    <w:rsid w:val="00A1629D"/>
    <w:rsid w:val="00A163C9"/>
    <w:rsid w:val="00A2311C"/>
    <w:rsid w:val="00A24315"/>
    <w:rsid w:val="00A26807"/>
    <w:rsid w:val="00A2758A"/>
    <w:rsid w:val="00A325EB"/>
    <w:rsid w:val="00A34258"/>
    <w:rsid w:val="00A34899"/>
    <w:rsid w:val="00A35632"/>
    <w:rsid w:val="00A42004"/>
    <w:rsid w:val="00A46F6B"/>
    <w:rsid w:val="00A47047"/>
    <w:rsid w:val="00A47C60"/>
    <w:rsid w:val="00A700FF"/>
    <w:rsid w:val="00A72F9D"/>
    <w:rsid w:val="00A73737"/>
    <w:rsid w:val="00A7773E"/>
    <w:rsid w:val="00A81458"/>
    <w:rsid w:val="00A915F7"/>
    <w:rsid w:val="00AA1DC6"/>
    <w:rsid w:val="00AA3846"/>
    <w:rsid w:val="00AA6F30"/>
    <w:rsid w:val="00AB1853"/>
    <w:rsid w:val="00AB5BEA"/>
    <w:rsid w:val="00AB6BDC"/>
    <w:rsid w:val="00AC1A3E"/>
    <w:rsid w:val="00AC268D"/>
    <w:rsid w:val="00AC362F"/>
    <w:rsid w:val="00AC3B6B"/>
    <w:rsid w:val="00AC64EE"/>
    <w:rsid w:val="00AD2CC9"/>
    <w:rsid w:val="00AD4063"/>
    <w:rsid w:val="00AE358E"/>
    <w:rsid w:val="00AE4DF3"/>
    <w:rsid w:val="00AE4F6B"/>
    <w:rsid w:val="00AE5E9A"/>
    <w:rsid w:val="00AF46E9"/>
    <w:rsid w:val="00B15EEF"/>
    <w:rsid w:val="00B17FC7"/>
    <w:rsid w:val="00B21190"/>
    <w:rsid w:val="00B2247E"/>
    <w:rsid w:val="00B22516"/>
    <w:rsid w:val="00B309BB"/>
    <w:rsid w:val="00B33343"/>
    <w:rsid w:val="00B6525D"/>
    <w:rsid w:val="00B6559F"/>
    <w:rsid w:val="00B65B78"/>
    <w:rsid w:val="00B70802"/>
    <w:rsid w:val="00B70E75"/>
    <w:rsid w:val="00B70FD0"/>
    <w:rsid w:val="00B81E8A"/>
    <w:rsid w:val="00B82F64"/>
    <w:rsid w:val="00B830DF"/>
    <w:rsid w:val="00B87338"/>
    <w:rsid w:val="00B9756A"/>
    <w:rsid w:val="00BA5C18"/>
    <w:rsid w:val="00BA6EC1"/>
    <w:rsid w:val="00BA7C83"/>
    <w:rsid w:val="00BB0B5E"/>
    <w:rsid w:val="00BB5F1B"/>
    <w:rsid w:val="00BB7339"/>
    <w:rsid w:val="00BC08DD"/>
    <w:rsid w:val="00BC0BFC"/>
    <w:rsid w:val="00BC105A"/>
    <w:rsid w:val="00BC2A2F"/>
    <w:rsid w:val="00BC5955"/>
    <w:rsid w:val="00BD6E0E"/>
    <w:rsid w:val="00BE2325"/>
    <w:rsid w:val="00BF7381"/>
    <w:rsid w:val="00C012EB"/>
    <w:rsid w:val="00C03669"/>
    <w:rsid w:val="00C079E7"/>
    <w:rsid w:val="00C07C0B"/>
    <w:rsid w:val="00C10B9C"/>
    <w:rsid w:val="00C12CD7"/>
    <w:rsid w:val="00C21CB6"/>
    <w:rsid w:val="00C278FB"/>
    <w:rsid w:val="00C328E0"/>
    <w:rsid w:val="00C33C0E"/>
    <w:rsid w:val="00C343F6"/>
    <w:rsid w:val="00C3599B"/>
    <w:rsid w:val="00C36607"/>
    <w:rsid w:val="00C36DF4"/>
    <w:rsid w:val="00C4158E"/>
    <w:rsid w:val="00C436E7"/>
    <w:rsid w:val="00C43FC3"/>
    <w:rsid w:val="00C44DFE"/>
    <w:rsid w:val="00C46654"/>
    <w:rsid w:val="00C46EA0"/>
    <w:rsid w:val="00C51B30"/>
    <w:rsid w:val="00C53EF0"/>
    <w:rsid w:val="00C5665F"/>
    <w:rsid w:val="00C568B5"/>
    <w:rsid w:val="00C6767B"/>
    <w:rsid w:val="00C80C85"/>
    <w:rsid w:val="00C83489"/>
    <w:rsid w:val="00C93DCC"/>
    <w:rsid w:val="00C95267"/>
    <w:rsid w:val="00C97CE3"/>
    <w:rsid w:val="00CA0C5D"/>
    <w:rsid w:val="00CA4C80"/>
    <w:rsid w:val="00CA7A04"/>
    <w:rsid w:val="00CB15EE"/>
    <w:rsid w:val="00CD194F"/>
    <w:rsid w:val="00CD35CC"/>
    <w:rsid w:val="00CE3879"/>
    <w:rsid w:val="00CF22AC"/>
    <w:rsid w:val="00CF7675"/>
    <w:rsid w:val="00CF780D"/>
    <w:rsid w:val="00D011FB"/>
    <w:rsid w:val="00D0702E"/>
    <w:rsid w:val="00D14740"/>
    <w:rsid w:val="00D14C25"/>
    <w:rsid w:val="00D25FC6"/>
    <w:rsid w:val="00D50EE2"/>
    <w:rsid w:val="00D50FB8"/>
    <w:rsid w:val="00D52DE5"/>
    <w:rsid w:val="00D5432C"/>
    <w:rsid w:val="00D64A5B"/>
    <w:rsid w:val="00D667D5"/>
    <w:rsid w:val="00D810BB"/>
    <w:rsid w:val="00D855BD"/>
    <w:rsid w:val="00D918AE"/>
    <w:rsid w:val="00D95D2C"/>
    <w:rsid w:val="00D97831"/>
    <w:rsid w:val="00DA1AA2"/>
    <w:rsid w:val="00DA5377"/>
    <w:rsid w:val="00DA6748"/>
    <w:rsid w:val="00DB3EAE"/>
    <w:rsid w:val="00DC1F51"/>
    <w:rsid w:val="00DC5848"/>
    <w:rsid w:val="00DC6E31"/>
    <w:rsid w:val="00DD0915"/>
    <w:rsid w:val="00DE3902"/>
    <w:rsid w:val="00DE3AAA"/>
    <w:rsid w:val="00DF148D"/>
    <w:rsid w:val="00DF29F2"/>
    <w:rsid w:val="00E0030B"/>
    <w:rsid w:val="00E02BD0"/>
    <w:rsid w:val="00E03438"/>
    <w:rsid w:val="00E04FDD"/>
    <w:rsid w:val="00E15236"/>
    <w:rsid w:val="00E22AAC"/>
    <w:rsid w:val="00E40B30"/>
    <w:rsid w:val="00E57222"/>
    <w:rsid w:val="00E60ED2"/>
    <w:rsid w:val="00E6489F"/>
    <w:rsid w:val="00E67BED"/>
    <w:rsid w:val="00E70324"/>
    <w:rsid w:val="00E72FFC"/>
    <w:rsid w:val="00E74187"/>
    <w:rsid w:val="00E7676D"/>
    <w:rsid w:val="00E776DD"/>
    <w:rsid w:val="00E8106B"/>
    <w:rsid w:val="00E92603"/>
    <w:rsid w:val="00E95EF8"/>
    <w:rsid w:val="00E96999"/>
    <w:rsid w:val="00EA0061"/>
    <w:rsid w:val="00EA1188"/>
    <w:rsid w:val="00EA3CF9"/>
    <w:rsid w:val="00EB39C7"/>
    <w:rsid w:val="00EC2413"/>
    <w:rsid w:val="00EC2997"/>
    <w:rsid w:val="00EC757F"/>
    <w:rsid w:val="00ED419B"/>
    <w:rsid w:val="00EE075C"/>
    <w:rsid w:val="00EE2D49"/>
    <w:rsid w:val="00EF00EF"/>
    <w:rsid w:val="00F062BA"/>
    <w:rsid w:val="00F15F19"/>
    <w:rsid w:val="00F15F98"/>
    <w:rsid w:val="00F21B99"/>
    <w:rsid w:val="00F223C5"/>
    <w:rsid w:val="00F2439D"/>
    <w:rsid w:val="00F36601"/>
    <w:rsid w:val="00F47F73"/>
    <w:rsid w:val="00F50D0B"/>
    <w:rsid w:val="00F51EE1"/>
    <w:rsid w:val="00F5398E"/>
    <w:rsid w:val="00F57A21"/>
    <w:rsid w:val="00F81095"/>
    <w:rsid w:val="00F81E2B"/>
    <w:rsid w:val="00F8396E"/>
    <w:rsid w:val="00F913D0"/>
    <w:rsid w:val="00F9144E"/>
    <w:rsid w:val="00F9389D"/>
    <w:rsid w:val="00F963EB"/>
    <w:rsid w:val="00FA02B7"/>
    <w:rsid w:val="00FA1321"/>
    <w:rsid w:val="00FA58C9"/>
    <w:rsid w:val="00FA5FCD"/>
    <w:rsid w:val="00FB1EAC"/>
    <w:rsid w:val="00FB2B66"/>
    <w:rsid w:val="00FB363B"/>
    <w:rsid w:val="00FB7A4F"/>
    <w:rsid w:val="00FC1003"/>
    <w:rsid w:val="00FC2BE3"/>
    <w:rsid w:val="00FC3760"/>
    <w:rsid w:val="00FC5B36"/>
    <w:rsid w:val="00FD0B75"/>
    <w:rsid w:val="00FD6373"/>
    <w:rsid w:val="00FE7A13"/>
    <w:rsid w:val="00FF23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40778841-0E7F-4445-B26A-4B573D0E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069E"/>
    <w:pPr>
      <w:jc w:val="both"/>
    </w:pPr>
    <w:rPr>
      <w:rFonts w:eastAsiaTheme="minorHAnsi" w:cstheme="minorBidi"/>
      <w:sz w:val="24"/>
      <w:szCs w:val="22"/>
    </w:rPr>
  </w:style>
  <w:style w:type="paragraph" w:styleId="Heading1">
    <w:name w:val="heading 1"/>
    <w:basedOn w:val="Normal"/>
    <w:next w:val="Normal"/>
    <w:link w:val="Heading1Char"/>
    <w:uiPriority w:val="9"/>
    <w:qFormat/>
    <w:rsid w:val="0033069E"/>
    <w:pPr>
      <w:keepNext/>
      <w:keepLines/>
      <w:spacing w:before="240" w:line="259" w:lineRule="auto"/>
      <w:jc w:val="left"/>
      <w:outlineLvl w:val="0"/>
    </w:pPr>
    <w:rPr>
      <w:rFonts w:eastAsiaTheme="majorEastAsia" w:cstheme="majorBidi"/>
      <w:b/>
      <w:sz w:val="48"/>
      <w:szCs w:val="32"/>
    </w:rPr>
  </w:style>
  <w:style w:type="paragraph" w:styleId="Heading2">
    <w:name w:val="heading 2"/>
    <w:basedOn w:val="Normal"/>
    <w:next w:val="Normal"/>
    <w:link w:val="Heading2Char"/>
    <w:uiPriority w:val="9"/>
    <w:unhideWhenUsed/>
    <w:qFormat/>
    <w:rsid w:val="0033069E"/>
    <w:pPr>
      <w:keepNext/>
      <w:keepLines/>
      <w:spacing w:before="40"/>
      <w:jc w:val="center"/>
      <w:outlineLvl w:val="1"/>
    </w:pPr>
    <w:rPr>
      <w:rFonts w:eastAsiaTheme="majorEastAsia" w:cstheme="majorBidi"/>
      <w:b/>
      <w:sz w:val="40"/>
      <w:szCs w:val="26"/>
    </w:rPr>
  </w:style>
  <w:style w:type="paragraph" w:styleId="Heading3">
    <w:name w:val="heading 3"/>
    <w:basedOn w:val="Normal"/>
    <w:next w:val="Normal"/>
    <w:link w:val="Heading3Char"/>
    <w:uiPriority w:val="9"/>
    <w:unhideWhenUsed/>
    <w:qFormat/>
    <w:rsid w:val="0033069E"/>
    <w:pPr>
      <w:keepNext/>
      <w:keepLines/>
      <w:spacing w:before="40"/>
      <w:outlineLvl w:val="2"/>
    </w:pPr>
    <w:rPr>
      <w:rFonts w:eastAsiaTheme="majorEastAsia" w:cstheme="majorBidi"/>
      <w:b/>
      <w:sz w:val="32"/>
      <w:szCs w:val="24"/>
    </w:rPr>
  </w:style>
  <w:style w:type="paragraph" w:styleId="Heading4">
    <w:name w:val="heading 4"/>
    <w:basedOn w:val="Normal"/>
    <w:next w:val="Normal"/>
    <w:link w:val="Heading4Char"/>
    <w:uiPriority w:val="9"/>
    <w:unhideWhenUsed/>
    <w:qFormat/>
    <w:rsid w:val="0033069E"/>
    <w:pPr>
      <w:autoSpaceDE w:val="0"/>
      <w:autoSpaceDN w:val="0"/>
      <w:adjustRightInd w:val="0"/>
      <w:outlineLvl w:val="3"/>
    </w:pPr>
    <w:rPr>
      <w:rFonts w:cs="Times New Roman"/>
      <w:b/>
      <w:bCs/>
      <w:sz w:val="32"/>
      <w:szCs w:val="32"/>
      <w:lang w:val="en-CA"/>
    </w:rPr>
  </w:style>
  <w:style w:type="paragraph" w:styleId="Heading5">
    <w:name w:val="heading 5"/>
    <w:basedOn w:val="Normal"/>
    <w:next w:val="Normal"/>
    <w:link w:val="Heading5Char"/>
    <w:uiPriority w:val="9"/>
    <w:unhideWhenUsed/>
    <w:qFormat/>
    <w:rsid w:val="0033069E"/>
    <w:pPr>
      <w:autoSpaceDE w:val="0"/>
      <w:autoSpaceDN w:val="0"/>
      <w:adjustRightInd w:val="0"/>
      <w:outlineLvl w:val="4"/>
    </w:pPr>
    <w:rPr>
      <w:rFonts w:cs="Times New Roman"/>
      <w:b/>
      <w:szCs w:val="24"/>
      <w:lang w:val="en-CA"/>
    </w:rPr>
  </w:style>
  <w:style w:type="paragraph" w:styleId="Heading6">
    <w:name w:val="heading 6"/>
    <w:basedOn w:val="Normal"/>
    <w:next w:val="Normal"/>
    <w:link w:val="Heading6Char"/>
    <w:uiPriority w:val="9"/>
    <w:semiHidden/>
    <w:unhideWhenUsed/>
    <w:qFormat/>
    <w:rsid w:val="0033069E"/>
    <w:pPr>
      <w:keepNext/>
      <w:keepLines/>
      <w:autoSpaceDE w:val="0"/>
      <w:autoSpaceDN w:val="0"/>
      <w:adjustRightInd w:val="0"/>
      <w:spacing w:before="40"/>
      <w:outlineLvl w:val="5"/>
    </w:pPr>
    <w:rPr>
      <w:rFonts w:asciiTheme="majorHAnsi" w:eastAsiaTheme="majorEastAsia" w:hAnsiTheme="majorHAnsi" w:cstheme="majorBidi"/>
      <w:color w:val="243F60" w:themeColor="accent1" w:themeShade="7F"/>
      <w:szCs w:val="24"/>
      <w:lang w:val="en-CA"/>
    </w:rPr>
  </w:style>
  <w:style w:type="paragraph" w:styleId="Heading7">
    <w:name w:val="heading 7"/>
    <w:basedOn w:val="Normal"/>
    <w:next w:val="Normal"/>
    <w:link w:val="Heading7Char"/>
    <w:uiPriority w:val="9"/>
    <w:semiHidden/>
    <w:unhideWhenUsed/>
    <w:qFormat/>
    <w:rsid w:val="006F68DB"/>
    <w:pPr>
      <w:keepNext/>
      <w:keepLines/>
      <w:spacing w:before="40"/>
      <w:ind w:left="1296" w:hanging="1296"/>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F68DB"/>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F68DB"/>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73A8"/>
    <w:rPr>
      <w:rFonts w:ascii="Tahoma" w:hAnsi="Tahoma" w:cs="Tahoma"/>
      <w:sz w:val="16"/>
      <w:szCs w:val="16"/>
    </w:rPr>
  </w:style>
  <w:style w:type="character" w:customStyle="1" w:styleId="WEPSFooter">
    <w:name w:val="WEPS Footer"/>
    <w:basedOn w:val="DefaultParagraphFont"/>
    <w:rsid w:val="00E92603"/>
  </w:style>
  <w:style w:type="character" w:customStyle="1" w:styleId="PlanFig">
    <w:name w:val="PlanFig"/>
    <w:basedOn w:val="DefaultParagraphFont"/>
    <w:rsid w:val="00E92603"/>
    <w:rPr>
      <w:b w:val="0"/>
    </w:rPr>
  </w:style>
  <w:style w:type="character" w:customStyle="1" w:styleId="Ex-1Sty">
    <w:name w:val="Ex-1 Sty"/>
    <w:basedOn w:val="DefaultParagraphFont"/>
    <w:rsid w:val="00E92603"/>
  </w:style>
  <w:style w:type="character" w:customStyle="1" w:styleId="Ex-Ex3Hdrs">
    <w:name w:val="Ex -Ex3 Hdrs"/>
    <w:basedOn w:val="DefaultParagraphFont"/>
    <w:rsid w:val="00E92603"/>
  </w:style>
  <w:style w:type="character" w:customStyle="1" w:styleId="SYSHYPERTEXT">
    <w:name w:val="SYS_HYPERTEXT"/>
    <w:basedOn w:val="DefaultParagraphFont"/>
    <w:rsid w:val="00E92603"/>
    <w:rPr>
      <w:color w:val="0000FF"/>
      <w:u w:val="single"/>
    </w:rPr>
  </w:style>
  <w:style w:type="character" w:customStyle="1" w:styleId="BalloonTextChar">
    <w:name w:val="Balloon Text Char"/>
    <w:basedOn w:val="DefaultParagraphFont"/>
    <w:link w:val="BalloonText"/>
    <w:uiPriority w:val="99"/>
    <w:semiHidden/>
    <w:rsid w:val="001673A8"/>
    <w:rPr>
      <w:rFonts w:ascii="Tahoma" w:hAnsi="Tahoma" w:cs="Tahoma"/>
      <w:sz w:val="16"/>
      <w:szCs w:val="16"/>
    </w:rPr>
  </w:style>
  <w:style w:type="paragraph" w:styleId="Header">
    <w:name w:val="header"/>
    <w:basedOn w:val="Normal"/>
    <w:link w:val="HeaderChar"/>
    <w:uiPriority w:val="99"/>
    <w:unhideWhenUsed/>
    <w:rsid w:val="0033069E"/>
    <w:pPr>
      <w:tabs>
        <w:tab w:val="center" w:pos="4680"/>
        <w:tab w:val="right" w:pos="9360"/>
      </w:tabs>
    </w:pPr>
  </w:style>
  <w:style w:type="character" w:customStyle="1" w:styleId="HeaderChar">
    <w:name w:val="Header Char"/>
    <w:basedOn w:val="DefaultParagraphFont"/>
    <w:link w:val="Header"/>
    <w:uiPriority w:val="99"/>
    <w:rsid w:val="0033069E"/>
    <w:rPr>
      <w:rFonts w:eastAsiaTheme="minorHAnsi" w:cstheme="minorBidi"/>
      <w:sz w:val="24"/>
      <w:szCs w:val="22"/>
    </w:rPr>
  </w:style>
  <w:style w:type="paragraph" w:styleId="Footer">
    <w:name w:val="footer"/>
    <w:basedOn w:val="Normal"/>
    <w:link w:val="FooterChar"/>
    <w:uiPriority w:val="99"/>
    <w:unhideWhenUsed/>
    <w:rsid w:val="0033069E"/>
    <w:pPr>
      <w:tabs>
        <w:tab w:val="center" w:pos="4680"/>
        <w:tab w:val="right" w:pos="9360"/>
      </w:tabs>
    </w:pPr>
  </w:style>
  <w:style w:type="character" w:customStyle="1" w:styleId="FooterChar">
    <w:name w:val="Footer Char"/>
    <w:basedOn w:val="DefaultParagraphFont"/>
    <w:link w:val="Footer"/>
    <w:uiPriority w:val="99"/>
    <w:rsid w:val="0033069E"/>
    <w:rPr>
      <w:rFonts w:eastAsiaTheme="minorHAnsi" w:cstheme="minorBidi"/>
      <w:sz w:val="24"/>
      <w:szCs w:val="22"/>
    </w:rPr>
  </w:style>
  <w:style w:type="paragraph" w:styleId="Caption">
    <w:name w:val="caption"/>
    <w:basedOn w:val="Normal"/>
    <w:next w:val="Normal"/>
    <w:uiPriority w:val="35"/>
    <w:unhideWhenUsed/>
    <w:qFormat/>
    <w:rsid w:val="0033069E"/>
    <w:pPr>
      <w:spacing w:after="200"/>
    </w:pPr>
    <w:rPr>
      <w:iCs/>
      <w:szCs w:val="18"/>
    </w:rPr>
  </w:style>
  <w:style w:type="character" w:styleId="CommentReference">
    <w:name w:val="annotation reference"/>
    <w:basedOn w:val="DefaultParagraphFont"/>
    <w:uiPriority w:val="99"/>
    <w:semiHidden/>
    <w:unhideWhenUsed/>
    <w:rsid w:val="00264AD3"/>
    <w:rPr>
      <w:sz w:val="16"/>
      <w:szCs w:val="16"/>
    </w:rPr>
  </w:style>
  <w:style w:type="paragraph" w:styleId="CommentText">
    <w:name w:val="annotation text"/>
    <w:basedOn w:val="Normal"/>
    <w:link w:val="CommentTextChar"/>
    <w:uiPriority w:val="99"/>
    <w:semiHidden/>
    <w:unhideWhenUsed/>
    <w:rsid w:val="00264AD3"/>
    <w:rPr>
      <w:sz w:val="20"/>
    </w:rPr>
  </w:style>
  <w:style w:type="character" w:customStyle="1" w:styleId="CommentTextChar">
    <w:name w:val="Comment Text Char"/>
    <w:basedOn w:val="DefaultParagraphFont"/>
    <w:link w:val="CommentText"/>
    <w:uiPriority w:val="99"/>
    <w:semiHidden/>
    <w:rsid w:val="00264AD3"/>
  </w:style>
  <w:style w:type="paragraph" w:styleId="CommentSubject">
    <w:name w:val="annotation subject"/>
    <w:basedOn w:val="CommentText"/>
    <w:next w:val="CommentText"/>
    <w:link w:val="CommentSubjectChar"/>
    <w:uiPriority w:val="99"/>
    <w:semiHidden/>
    <w:unhideWhenUsed/>
    <w:rsid w:val="00264AD3"/>
    <w:rPr>
      <w:b/>
      <w:bCs/>
    </w:rPr>
  </w:style>
  <w:style w:type="character" w:customStyle="1" w:styleId="CommentSubjectChar">
    <w:name w:val="Comment Subject Char"/>
    <w:basedOn w:val="CommentTextChar"/>
    <w:link w:val="CommentSubject"/>
    <w:uiPriority w:val="99"/>
    <w:semiHidden/>
    <w:rsid w:val="00264AD3"/>
    <w:rPr>
      <w:b/>
      <w:bCs/>
    </w:rPr>
  </w:style>
  <w:style w:type="paragraph" w:styleId="Revision">
    <w:name w:val="Revision"/>
    <w:hidden/>
    <w:uiPriority w:val="99"/>
    <w:semiHidden/>
    <w:rsid w:val="00264AD3"/>
    <w:rPr>
      <w:sz w:val="24"/>
    </w:rPr>
  </w:style>
  <w:style w:type="character" w:customStyle="1" w:styleId="Heading3Char">
    <w:name w:val="Heading 3 Char"/>
    <w:basedOn w:val="DefaultParagraphFont"/>
    <w:link w:val="Heading3"/>
    <w:uiPriority w:val="9"/>
    <w:rsid w:val="0033069E"/>
    <w:rPr>
      <w:rFonts w:eastAsiaTheme="majorEastAsia" w:cstheme="majorBidi"/>
      <w:b/>
      <w:sz w:val="32"/>
      <w:szCs w:val="24"/>
    </w:rPr>
  </w:style>
  <w:style w:type="character" w:customStyle="1" w:styleId="Heading1Char">
    <w:name w:val="Heading 1 Char"/>
    <w:basedOn w:val="DefaultParagraphFont"/>
    <w:link w:val="Heading1"/>
    <w:uiPriority w:val="9"/>
    <w:rsid w:val="0033069E"/>
    <w:rPr>
      <w:rFonts w:eastAsiaTheme="majorEastAsia" w:cstheme="majorBidi"/>
      <w:b/>
      <w:sz w:val="48"/>
      <w:szCs w:val="32"/>
    </w:rPr>
  </w:style>
  <w:style w:type="character" w:customStyle="1" w:styleId="Heading2Char">
    <w:name w:val="Heading 2 Char"/>
    <w:basedOn w:val="DefaultParagraphFont"/>
    <w:link w:val="Heading2"/>
    <w:uiPriority w:val="9"/>
    <w:rsid w:val="0033069E"/>
    <w:rPr>
      <w:rFonts w:eastAsiaTheme="majorEastAsia" w:cstheme="majorBidi"/>
      <w:b/>
      <w:sz w:val="40"/>
      <w:szCs w:val="26"/>
    </w:rPr>
  </w:style>
  <w:style w:type="character" w:customStyle="1" w:styleId="Heading4Char">
    <w:name w:val="Heading 4 Char"/>
    <w:basedOn w:val="DefaultParagraphFont"/>
    <w:link w:val="Heading4"/>
    <w:uiPriority w:val="9"/>
    <w:rsid w:val="0033069E"/>
    <w:rPr>
      <w:rFonts w:eastAsiaTheme="minorHAnsi"/>
      <w:b/>
      <w:bCs/>
      <w:sz w:val="32"/>
      <w:szCs w:val="32"/>
      <w:lang w:val="en-CA"/>
    </w:rPr>
  </w:style>
  <w:style w:type="character" w:customStyle="1" w:styleId="Heading5Char">
    <w:name w:val="Heading 5 Char"/>
    <w:basedOn w:val="DefaultParagraphFont"/>
    <w:link w:val="Heading5"/>
    <w:uiPriority w:val="9"/>
    <w:rsid w:val="0033069E"/>
    <w:rPr>
      <w:rFonts w:eastAsiaTheme="minorHAnsi"/>
      <w:b/>
      <w:sz w:val="24"/>
      <w:szCs w:val="24"/>
      <w:lang w:val="en-CA"/>
    </w:rPr>
  </w:style>
  <w:style w:type="character" w:customStyle="1" w:styleId="Heading6Char">
    <w:name w:val="Heading 6 Char"/>
    <w:basedOn w:val="DefaultParagraphFont"/>
    <w:link w:val="Heading6"/>
    <w:uiPriority w:val="9"/>
    <w:semiHidden/>
    <w:rsid w:val="0033069E"/>
    <w:rPr>
      <w:rFonts w:asciiTheme="majorHAnsi" w:eastAsiaTheme="majorEastAsia" w:hAnsiTheme="majorHAnsi" w:cstheme="majorBidi"/>
      <w:color w:val="243F60" w:themeColor="accent1" w:themeShade="7F"/>
      <w:sz w:val="24"/>
      <w:szCs w:val="24"/>
      <w:lang w:val="en-CA"/>
    </w:rPr>
  </w:style>
  <w:style w:type="character" w:customStyle="1" w:styleId="Heading7Char">
    <w:name w:val="Heading 7 Char"/>
    <w:basedOn w:val="DefaultParagraphFont"/>
    <w:link w:val="Heading7"/>
    <w:uiPriority w:val="9"/>
    <w:semiHidden/>
    <w:rsid w:val="006F68DB"/>
    <w:rPr>
      <w:rFonts w:asciiTheme="majorHAnsi" w:eastAsiaTheme="majorEastAsia" w:hAnsiTheme="majorHAnsi" w:cstheme="majorBidi"/>
      <w:i/>
      <w:iCs/>
      <w:color w:val="243F60" w:themeColor="accent1" w:themeShade="7F"/>
      <w:sz w:val="24"/>
      <w:szCs w:val="22"/>
    </w:rPr>
  </w:style>
  <w:style w:type="character" w:customStyle="1" w:styleId="Heading8Char">
    <w:name w:val="Heading 8 Char"/>
    <w:basedOn w:val="DefaultParagraphFont"/>
    <w:link w:val="Heading8"/>
    <w:uiPriority w:val="9"/>
    <w:semiHidden/>
    <w:rsid w:val="006F68D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F68DB"/>
    <w:rPr>
      <w:rFonts w:asciiTheme="majorHAnsi" w:eastAsiaTheme="majorEastAsia" w:hAnsiTheme="majorHAnsi" w:cstheme="majorBidi"/>
      <w:i/>
      <w:iCs/>
      <w:color w:val="272727" w:themeColor="text1" w:themeTint="D8"/>
      <w:sz w:val="21"/>
      <w:szCs w:val="21"/>
    </w:rPr>
  </w:style>
  <w:style w:type="paragraph" w:styleId="ListParagraph">
    <w:name w:val="List Paragraph"/>
    <w:basedOn w:val="Normal"/>
    <w:link w:val="ListParagraphChar"/>
    <w:uiPriority w:val="34"/>
    <w:qFormat/>
    <w:rsid w:val="0033069E"/>
    <w:pPr>
      <w:ind w:left="720"/>
      <w:contextualSpacing/>
    </w:pPr>
  </w:style>
  <w:style w:type="character" w:customStyle="1" w:styleId="ListParagraphChar">
    <w:name w:val="List Paragraph Char"/>
    <w:basedOn w:val="DefaultParagraphFont"/>
    <w:link w:val="ListParagraph"/>
    <w:uiPriority w:val="34"/>
    <w:rsid w:val="0033069E"/>
    <w:rPr>
      <w:rFonts w:eastAsiaTheme="minorHAnsi" w:cstheme="minorBidi"/>
      <w:sz w:val="24"/>
      <w:szCs w:val="22"/>
    </w:rPr>
  </w:style>
  <w:style w:type="paragraph" w:customStyle="1" w:styleId="Level1">
    <w:name w:val="Level 1"/>
    <w:uiPriority w:val="99"/>
    <w:rsid w:val="0033069E"/>
    <w:pPr>
      <w:autoSpaceDE w:val="0"/>
      <w:autoSpaceDN w:val="0"/>
      <w:adjustRightInd w:val="0"/>
      <w:ind w:left="720"/>
    </w:pPr>
    <w:rPr>
      <w:rFonts w:eastAsiaTheme="minorHAnsi"/>
      <w:sz w:val="24"/>
      <w:szCs w:val="24"/>
    </w:rPr>
  </w:style>
  <w:style w:type="paragraph" w:styleId="NoSpacing">
    <w:name w:val="No Spacing"/>
    <w:uiPriority w:val="1"/>
    <w:qFormat/>
    <w:rsid w:val="0033069E"/>
    <w:pPr>
      <w:jc w:val="both"/>
    </w:pPr>
    <w:rPr>
      <w:rFonts w:eastAsiaTheme="minorHAnsi" w:cstheme="minorBidi"/>
      <w:sz w:val="24"/>
      <w:szCs w:val="22"/>
    </w:rPr>
  </w:style>
  <w:style w:type="paragraph" w:customStyle="1" w:styleId="SubListParagraph">
    <w:name w:val="Sub List Paragraph"/>
    <w:basedOn w:val="ListParagraph"/>
    <w:qFormat/>
    <w:rsid w:val="0033069E"/>
    <w:pPr>
      <w:numPr>
        <w:ilvl w:val="1"/>
        <w:numId w:val="4"/>
      </w:numPr>
      <w:tabs>
        <w:tab w:val="left" w:pos="1440"/>
      </w:tabs>
      <w:autoSpaceDE w:val="0"/>
      <w:autoSpaceDN w:val="0"/>
      <w:adjustRightInd w:val="0"/>
      <w:contextualSpacing w:val="0"/>
    </w:pPr>
    <w:rPr>
      <w:rFonts w:cs="Times New Roman"/>
      <w:szCs w:val="24"/>
    </w:rPr>
  </w:style>
  <w:style w:type="character" w:customStyle="1" w:styleId="HeaderWEPSChar">
    <w:name w:val="Header WEPS Char"/>
    <w:basedOn w:val="HeaderChar"/>
    <w:link w:val="HeaderWEPS"/>
    <w:locked/>
    <w:rsid w:val="00A34258"/>
    <w:rPr>
      <w:rFonts w:eastAsiaTheme="minorHAnsi" w:cstheme="minorBidi"/>
      <w:b/>
      <w:sz w:val="24"/>
      <w:szCs w:val="22"/>
    </w:rPr>
  </w:style>
  <w:style w:type="paragraph" w:customStyle="1" w:styleId="HeaderWEPS">
    <w:name w:val="Header WEPS"/>
    <w:basedOn w:val="Header"/>
    <w:link w:val="HeaderWEPSChar"/>
    <w:qFormat/>
    <w:rsid w:val="00A34258"/>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3047252">
      <w:bodyDiv w:val="1"/>
      <w:marLeft w:val="0"/>
      <w:marRight w:val="0"/>
      <w:marTop w:val="0"/>
      <w:marBottom w:val="0"/>
      <w:divBdr>
        <w:top w:val="none" w:sz="0" w:space="0" w:color="auto"/>
        <w:left w:val="none" w:sz="0" w:space="0" w:color="auto"/>
        <w:bottom w:val="none" w:sz="0" w:space="0" w:color="auto"/>
        <w:right w:val="none" w:sz="0" w:space="0" w:color="auto"/>
      </w:divBdr>
    </w:div>
    <w:div w:id="1255364342">
      <w:bodyDiv w:val="1"/>
      <w:marLeft w:val="0"/>
      <w:marRight w:val="0"/>
      <w:marTop w:val="0"/>
      <w:marBottom w:val="0"/>
      <w:divBdr>
        <w:top w:val="none" w:sz="0" w:space="0" w:color="auto"/>
        <w:left w:val="none" w:sz="0" w:space="0" w:color="auto"/>
        <w:bottom w:val="none" w:sz="0" w:space="0" w:color="auto"/>
        <w:right w:val="none" w:sz="0" w:space="0" w:color="auto"/>
      </w:divBdr>
    </w:div>
    <w:div w:id="1570192501">
      <w:bodyDiv w:val="1"/>
      <w:marLeft w:val="0"/>
      <w:marRight w:val="0"/>
      <w:marTop w:val="0"/>
      <w:marBottom w:val="0"/>
      <w:divBdr>
        <w:top w:val="none" w:sz="0" w:space="0" w:color="auto"/>
        <w:left w:val="none" w:sz="0" w:space="0" w:color="auto"/>
        <w:bottom w:val="none" w:sz="0" w:space="0" w:color="auto"/>
        <w:right w:val="none" w:sz="0" w:space="0" w:color="auto"/>
      </w:divBdr>
    </w:div>
    <w:div w:id="195601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file:///C:\Users\Joshua\Webroot%20Anywhere\Documents\WEPS%20Manual\weps.userguide\images\ex2-Rowridgedirection.jpg" TargetMode="External"/><Relationship Id="rId18" Type="http://schemas.openxmlformats.org/officeDocument/2006/relationships/image" Target="file:///C:\Users\Joshua\Webroot%20Anywhere\Documents\WEPS%20Manual\weps.userguide\images\ex3-calib1runsummary.jpg" TargetMode="External"/><Relationship Id="rId26" Type="http://schemas.openxmlformats.org/officeDocument/2006/relationships/image" Target="file:///C:\Users\Joshua\Webroot%20Anywhere\Documents\WEPS%20Manual\weps.userguide\images\manNew.JPG"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7.jpg"/><Relationship Id="rId34" Type="http://schemas.openxmlformats.org/officeDocument/2006/relationships/image" Target="file:///C:\Users\Joshua\Webroot%20Anywhere\Documents\WEPS%20Manual\weps.userguide\images\ex3-mcrewirrigation.jpg" TargetMode="External"/><Relationship Id="rId42" Type="http://schemas.openxmlformats.org/officeDocument/2006/relationships/footer" Target="footer2.xml"/><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5.jpg"/><Relationship Id="rId25" Type="http://schemas.openxmlformats.org/officeDocument/2006/relationships/image" Target="media/image9.JPG"/><Relationship Id="rId33" Type="http://schemas.openxmlformats.org/officeDocument/2006/relationships/image" Target="media/image13.jpg"/><Relationship Id="rId38" Type="http://schemas.openxmlformats.org/officeDocument/2006/relationships/image" Target="file:///C:\Users\Joshua\Webroot%20Anywhere\Documents\WEPS%20Manual\weps.userguide\images\ex3-sudirrsummaryrpt.jpg" TargetMode="External"/><Relationship Id="rId46"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file:///C:\Users\Joshua\Webroot%20Anywhere\Documents\WEPS%20Manual\weps.userguide\images\close.gif" TargetMode="External"/><Relationship Id="rId20" Type="http://schemas.openxmlformats.org/officeDocument/2006/relationships/image" Target="file:///C:\Users\Joshua\Webroot%20Anywhere\Documents\WEPS%20Manual\weps.userguide\images\savebutton.gif" TargetMode="External"/><Relationship Id="rId29" Type="http://schemas.openxmlformats.org/officeDocument/2006/relationships/image" Target="media/image11.jpg"/><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file:///C:\Users\Joshua\Webroot%20Anywhere\Documents\WEPS%20Manual\weps.userguide\images\down.gif" TargetMode="External"/><Relationship Id="rId24" Type="http://schemas.openxmlformats.org/officeDocument/2006/relationships/image" Target="file:///C:\Users\Joshua\Webroot%20Anywhere\Documents\WEPS%20Manual\weps.userguide\images\ex3-sudanrunsummary.jpg" TargetMode="External"/><Relationship Id="rId32" Type="http://schemas.openxmlformats.org/officeDocument/2006/relationships/image" Target="file:///C:\Users\Joshua\Webroot%20Anywhere\Documents\WEPS%20Manual\weps.userguide\images\ycalon.jpg" TargetMode="External"/><Relationship Id="rId37" Type="http://schemas.openxmlformats.org/officeDocument/2006/relationships/image" Target="media/image15.jpg"/><Relationship Id="rId40" Type="http://schemas.openxmlformats.org/officeDocument/2006/relationships/header" Target="header2.xml"/><Relationship Id="rId45"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image" Target="media/image4.gif"/><Relationship Id="rId23" Type="http://schemas.openxmlformats.org/officeDocument/2006/relationships/image" Target="media/image8.jpg"/><Relationship Id="rId28" Type="http://schemas.openxmlformats.org/officeDocument/2006/relationships/image" Target="file:///C:\Users\Joshua\Webroot%20Anywhere\Documents\WEPS%20Manual\weps.userguide\images\ex3-addirrigation.jpg" TargetMode="External"/><Relationship Id="rId36" Type="http://schemas.openxmlformats.org/officeDocument/2006/relationships/image" Target="file:///C:\Users\Joshua\Webroot%20Anywhere\Documents\WEPS%20Manual\weps.userguide\images\run.gif" TargetMode="External"/><Relationship Id="rId49"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image" Target="media/image6.gif"/><Relationship Id="rId31" Type="http://schemas.openxmlformats.org/officeDocument/2006/relationships/image" Target="media/image12.jpg"/><Relationship Id="rId44" Type="http://schemas.openxmlformats.org/officeDocument/2006/relationships/header" Target="header4.xml"/><Relationship Id="rId4" Type="http://schemas.openxmlformats.org/officeDocument/2006/relationships/settings" Target="settings.xml"/><Relationship Id="rId9" Type="http://schemas.openxmlformats.org/officeDocument/2006/relationships/image" Target="file:///C:\Users\Joshua\Webroot%20Anywhere\Documents\WEPS%20Manual\weps.userguide\images\ex3-basicinfo.jpg" TargetMode="External"/><Relationship Id="rId14" Type="http://schemas.openxmlformats.org/officeDocument/2006/relationships/image" Target="file:///C:\Users\Joshua\Webroot%20Anywhere\Documents\WEPS%20Manual\weps.userguide\images\ycalon.GIF" TargetMode="External"/><Relationship Id="rId22" Type="http://schemas.openxmlformats.org/officeDocument/2006/relationships/image" Target="file:///C:\Users\Joshua\Webroot%20Anywhere\Documents\WEPS%20Manual\weps.userguide\images\ex3-mansudangrass.jpg" TargetMode="External"/><Relationship Id="rId27" Type="http://schemas.openxmlformats.org/officeDocument/2006/relationships/image" Target="media/image10.jpg"/><Relationship Id="rId30" Type="http://schemas.openxmlformats.org/officeDocument/2006/relationships/image" Target="file:///C:\Users\Joshua\Webroot%20Anywhere\Documents\WEPS%20Manual\weps.userguide\images\sortbutton.jpg" TargetMode="External"/><Relationship Id="rId35" Type="http://schemas.openxmlformats.org/officeDocument/2006/relationships/image" Target="media/image14.gif"/><Relationship Id="rId43" Type="http://schemas.openxmlformats.org/officeDocument/2006/relationships/header" Target="header3.xml"/><Relationship Id="rId48" Type="http://schemas.microsoft.com/office/2011/relationships/people" Target="people.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24E2C7-68EE-46D9-9996-520E7D0DF4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1</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8974</CharactersWithSpaces>
  <SharedDoc>false</SharedDoc>
  <HLinks>
    <vt:vector size="18" baseType="variant">
      <vt:variant>
        <vt:i4>2752633</vt:i4>
      </vt:variant>
      <vt:variant>
        <vt:i4>50</vt:i4>
      </vt:variant>
      <vt:variant>
        <vt:i4>0</vt:i4>
      </vt:variant>
      <vt:variant>
        <vt:i4>5</vt:i4>
      </vt:variant>
      <vt:variant>
        <vt:lpwstr/>
      </vt:variant>
      <vt:variant>
        <vt:lpwstr>Generated Bookmark4</vt:lpwstr>
      </vt:variant>
      <vt:variant>
        <vt:i4>2752633</vt:i4>
      </vt:variant>
      <vt:variant>
        <vt:i4>32</vt:i4>
      </vt:variant>
      <vt:variant>
        <vt:i4>0</vt:i4>
      </vt:variant>
      <vt:variant>
        <vt:i4>5</vt:i4>
      </vt:variant>
      <vt:variant>
        <vt:lpwstr/>
      </vt:variant>
      <vt:variant>
        <vt:lpwstr>Generated Bookmark2</vt:lpwstr>
      </vt:variant>
      <vt:variant>
        <vt:i4>2752633</vt:i4>
      </vt:variant>
      <vt:variant>
        <vt:i4>11</vt:i4>
      </vt:variant>
      <vt:variant>
        <vt:i4>0</vt:i4>
      </vt:variant>
      <vt:variant>
        <vt:i4>5</vt:i4>
      </vt:variant>
      <vt:variant>
        <vt:lpwstr/>
      </vt:variant>
      <vt:variant>
        <vt:lpwstr>Generated Bookmark1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Gunnar Naughton</dc:creator>
  <cp:lastModifiedBy>Joshua Wenz</cp:lastModifiedBy>
  <cp:revision>28</cp:revision>
  <cp:lastPrinted>2014-07-17T16:10:00Z</cp:lastPrinted>
  <dcterms:created xsi:type="dcterms:W3CDTF">2014-12-11T17:48:00Z</dcterms:created>
  <dcterms:modified xsi:type="dcterms:W3CDTF">2016-04-13T16:53:00Z</dcterms:modified>
</cp:coreProperties>
</file>