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5FC1FE" w14:textId="77777777" w:rsidR="00DD4438" w:rsidRDefault="00DD4438" w:rsidP="003949F2">
      <w:pPr>
        <w:tabs>
          <w:tab w:val="left" w:pos="2685"/>
        </w:tabs>
      </w:pPr>
      <w:r>
        <w:tab/>
      </w:r>
    </w:p>
    <w:p w14:paraId="27A1FA00" w14:textId="77777777" w:rsidR="00DD4438" w:rsidRPr="00986E37" w:rsidRDefault="00DD4438" w:rsidP="00DD4438">
      <w:pPr>
        <w:pStyle w:val="Heading1"/>
        <w:numPr>
          <w:ilvl w:val="0"/>
          <w:numId w:val="14"/>
        </w:numPr>
        <w:jc w:val="center"/>
      </w:pPr>
      <w:r w:rsidRPr="00986E37">
        <w:fldChar w:fldCharType="begin"/>
      </w:r>
      <w:r w:rsidRPr="00986E37">
        <w:instrText xml:space="preserve"> SEQ CHAPTER \h \r 5 </w:instrText>
      </w:r>
      <w:r w:rsidRPr="00986E37">
        <w:fldChar w:fldCharType="end"/>
      </w:r>
      <w:bookmarkStart w:id="0" w:name="_Toc437541740"/>
      <w:bookmarkStart w:id="1" w:name="_Toc439013554"/>
      <w:bookmarkStart w:id="2" w:name="_Toc439624968"/>
      <w:bookmarkStart w:id="3" w:name="_Toc445470826"/>
      <w:bookmarkStart w:id="4" w:name="_Toc446071787"/>
      <w:bookmarkStart w:id="5" w:name="_Toc451118797"/>
      <w:bookmarkStart w:id="6" w:name="_Toc451505204"/>
      <w:bookmarkStart w:id="7" w:name="_Toc452720953"/>
      <w:r w:rsidRPr="00986E37">
        <w:rPr>
          <w:noProof/>
        </w:rPr>
        <w:drawing>
          <wp:anchor distT="0" distB="0" distL="114300" distR="114300" simplePos="0" relativeHeight="251737088" behindDoc="0" locked="0" layoutInCell="1" allowOverlap="1" wp14:anchorId="50CA8B2D" wp14:editId="054A2CC5">
            <wp:simplePos x="0" y="0"/>
            <wp:positionH relativeFrom="column">
              <wp:posOffset>1704975</wp:posOffset>
            </wp:positionH>
            <wp:positionV relativeFrom="paragraph">
              <wp:posOffset>5694680</wp:posOffset>
            </wp:positionV>
            <wp:extent cx="2569464" cy="777240"/>
            <wp:effectExtent l="0" t="0" r="2540" b="3810"/>
            <wp:wrapSquare wrapText="bothSides"/>
            <wp:docPr id="161" name="WEPS_logo.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1" name="WEPS_logo.gif"/>
                    <pic:cNvPicPr/>
                  </pic:nvPicPr>
                  <pic:blipFill>
                    <a:blip r:embed="rId7" r:link="rId8" cstate="print">
                      <a:extLst>
                        <a:ext uri="{28A0092B-C50C-407E-A947-70E740481C1C}">
                          <a14:useLocalDpi xmlns:a14="http://schemas.microsoft.com/office/drawing/2010/main" val="0"/>
                        </a:ext>
                      </a:extLst>
                    </a:blip>
                    <a:stretch>
                      <a:fillRect/>
                    </a:stretch>
                  </pic:blipFill>
                  <pic:spPr>
                    <a:xfrm>
                      <a:off x="0" y="0"/>
                      <a:ext cx="2569464" cy="777240"/>
                    </a:xfrm>
                    <a:prstGeom prst="rect">
                      <a:avLst/>
                    </a:prstGeom>
                  </pic:spPr>
                </pic:pic>
              </a:graphicData>
            </a:graphic>
          </wp:anchor>
        </w:drawing>
      </w:r>
      <w:r w:rsidRPr="00986E37">
        <w:t>FLAG AND COMMAND LINE OPTIONS</w:t>
      </w:r>
      <w:bookmarkEnd w:id="0"/>
      <w:bookmarkEnd w:id="1"/>
      <w:bookmarkEnd w:id="2"/>
      <w:bookmarkEnd w:id="3"/>
      <w:bookmarkEnd w:id="4"/>
      <w:bookmarkEnd w:id="5"/>
      <w:bookmarkEnd w:id="6"/>
      <w:bookmarkEnd w:id="7"/>
    </w:p>
    <w:p w14:paraId="0C00ABD8" w14:textId="77777777" w:rsidR="00DD4438" w:rsidRDefault="00DD4438" w:rsidP="009C5390"/>
    <w:p w14:paraId="10CD28C8" w14:textId="77777777" w:rsidR="00DD4438" w:rsidRPr="009C5390" w:rsidRDefault="00DD4438" w:rsidP="009C5390"/>
    <w:p w14:paraId="29A233AF" w14:textId="77777777" w:rsidR="00DD4438" w:rsidRPr="009C5390" w:rsidRDefault="00DD4438" w:rsidP="009C5390"/>
    <w:p w14:paraId="4EA58ECC" w14:textId="77777777" w:rsidR="00DD4438" w:rsidRPr="009C5390" w:rsidRDefault="00DD4438" w:rsidP="009C5390"/>
    <w:p w14:paraId="40641A3A" w14:textId="77777777" w:rsidR="00DD4438" w:rsidRPr="009C5390" w:rsidRDefault="00DD4438" w:rsidP="009C5390"/>
    <w:p w14:paraId="5B4EEF0C" w14:textId="77777777" w:rsidR="00DD4438" w:rsidRPr="009C5390" w:rsidRDefault="00DD4438" w:rsidP="009C5390"/>
    <w:p w14:paraId="7E35803D" w14:textId="77777777" w:rsidR="00DD4438" w:rsidRPr="009C5390" w:rsidRDefault="00DD4438" w:rsidP="009C5390"/>
    <w:p w14:paraId="65859F0A" w14:textId="77777777" w:rsidR="00DD4438" w:rsidRPr="009C5390" w:rsidRDefault="00DD4438" w:rsidP="009C5390"/>
    <w:p w14:paraId="52333EA3" w14:textId="77777777" w:rsidR="00DD4438" w:rsidRPr="009C5390" w:rsidRDefault="00DD4438" w:rsidP="009C5390"/>
    <w:p w14:paraId="12F6E4A9" w14:textId="77777777" w:rsidR="00DD4438" w:rsidRPr="009C5390" w:rsidRDefault="00DD4438" w:rsidP="009C5390"/>
    <w:p w14:paraId="24AEDB06" w14:textId="77777777" w:rsidR="00DD4438" w:rsidRPr="009C5390" w:rsidRDefault="00DD4438" w:rsidP="009C5390"/>
    <w:p w14:paraId="63152E6C" w14:textId="77777777" w:rsidR="00DD4438" w:rsidRPr="009C5390" w:rsidRDefault="00DD4438" w:rsidP="009C5390"/>
    <w:p w14:paraId="3EA2DCBF" w14:textId="77777777" w:rsidR="00DD4438" w:rsidRPr="009C5390" w:rsidRDefault="00DD4438" w:rsidP="009C5390"/>
    <w:p w14:paraId="08FB5A5D" w14:textId="77777777" w:rsidR="00DD4438" w:rsidRPr="009C5390" w:rsidRDefault="00DD4438" w:rsidP="009C5390"/>
    <w:p w14:paraId="2DC6667F" w14:textId="77777777" w:rsidR="00DD4438" w:rsidRPr="009C5390" w:rsidRDefault="00DD4438" w:rsidP="009C5390"/>
    <w:p w14:paraId="2F56DF45" w14:textId="77777777" w:rsidR="00DD4438" w:rsidRPr="009C5390" w:rsidRDefault="00DD4438" w:rsidP="009C5390"/>
    <w:p w14:paraId="32C01855" w14:textId="77777777" w:rsidR="00DD4438" w:rsidRPr="009C5390" w:rsidRDefault="00DD4438" w:rsidP="009C5390"/>
    <w:p w14:paraId="0E724C8C" w14:textId="77777777" w:rsidR="00DD4438" w:rsidRPr="009C5390" w:rsidRDefault="00DD4438" w:rsidP="009C5390"/>
    <w:p w14:paraId="51EF5E44" w14:textId="77777777" w:rsidR="00DD4438" w:rsidRPr="009C5390" w:rsidRDefault="00DD4438" w:rsidP="009C5390"/>
    <w:p w14:paraId="67003483" w14:textId="77777777" w:rsidR="00DD4438" w:rsidRPr="009C5390" w:rsidRDefault="00DD4438" w:rsidP="009C5390"/>
    <w:p w14:paraId="0DEB6F51" w14:textId="77777777" w:rsidR="00DD4438" w:rsidRPr="009C5390" w:rsidRDefault="00DD4438" w:rsidP="009C5390"/>
    <w:p w14:paraId="1C1A3538" w14:textId="77777777" w:rsidR="00DD4438" w:rsidRPr="009C5390" w:rsidRDefault="00DD4438" w:rsidP="009C5390"/>
    <w:p w14:paraId="34786110" w14:textId="77777777" w:rsidR="00DD4438" w:rsidRPr="009C5390" w:rsidRDefault="00DD4438" w:rsidP="009C5390"/>
    <w:p w14:paraId="093073BD" w14:textId="77777777" w:rsidR="00DD4438" w:rsidRPr="009C5390" w:rsidRDefault="00DD4438" w:rsidP="009C5390"/>
    <w:p w14:paraId="22D4D3BB" w14:textId="77777777" w:rsidR="00DD4438" w:rsidRPr="009C5390" w:rsidRDefault="00DD4438" w:rsidP="009C5390"/>
    <w:p w14:paraId="59CB7E01" w14:textId="77777777" w:rsidR="00DD4438" w:rsidRPr="009C5390" w:rsidRDefault="00DD4438" w:rsidP="009C5390"/>
    <w:p w14:paraId="6EADDABB" w14:textId="77777777" w:rsidR="00DD4438" w:rsidRPr="009C5390" w:rsidRDefault="00DD4438" w:rsidP="009C5390"/>
    <w:p w14:paraId="1EAD2721" w14:textId="77777777" w:rsidR="00DD4438" w:rsidRPr="009C5390" w:rsidRDefault="00DD4438" w:rsidP="009C5390"/>
    <w:p w14:paraId="73C2E5BE" w14:textId="77777777" w:rsidR="00DD4438" w:rsidRPr="009C5390" w:rsidRDefault="00DD4438" w:rsidP="009C5390"/>
    <w:p w14:paraId="16F4922D" w14:textId="77777777" w:rsidR="00DD4438" w:rsidRPr="009C5390" w:rsidRDefault="00DD4438" w:rsidP="009C5390"/>
    <w:p w14:paraId="3F988E68" w14:textId="77777777" w:rsidR="00DD4438" w:rsidRPr="009C5390" w:rsidRDefault="00DD4438" w:rsidP="009C5390"/>
    <w:p w14:paraId="5A9BFF40" w14:textId="77777777" w:rsidR="00DD4438" w:rsidRPr="009C5390" w:rsidRDefault="00DD4438" w:rsidP="009C5390"/>
    <w:p w14:paraId="2D9C216D" w14:textId="77777777" w:rsidR="00DD4438" w:rsidRPr="009C5390" w:rsidRDefault="00DD4438" w:rsidP="009C5390"/>
    <w:p w14:paraId="59BB3102" w14:textId="77777777" w:rsidR="00DD4438" w:rsidRPr="009C5390" w:rsidRDefault="00DD4438" w:rsidP="009C5390"/>
    <w:p w14:paraId="7D53EE78" w14:textId="77777777" w:rsidR="00DD4438" w:rsidRDefault="00DD4438" w:rsidP="009C5390"/>
    <w:p w14:paraId="17F05C25" w14:textId="77777777" w:rsidR="00DD4438" w:rsidRDefault="00DD4438" w:rsidP="009C5390"/>
    <w:p w14:paraId="7B0BB64E" w14:textId="77777777" w:rsidR="00DD4438" w:rsidRDefault="00DD4438" w:rsidP="009C5390"/>
    <w:p w14:paraId="0B5DB764" w14:textId="77777777" w:rsidR="00DD4438" w:rsidRDefault="00DD4438" w:rsidP="009C5390"/>
    <w:p w14:paraId="25511DEB" w14:textId="77777777" w:rsidR="00DD4438" w:rsidRDefault="00DD4438" w:rsidP="009C5390">
      <w:pPr>
        <w:sectPr w:rsidR="00DD4438" w:rsidSect="000C4C81">
          <w:headerReference w:type="even" r:id="rId9"/>
          <w:headerReference w:type="default" r:id="rId10"/>
          <w:footerReference w:type="even" r:id="rId11"/>
          <w:footerReference w:type="default" r:id="rId12"/>
          <w:type w:val="continuous"/>
          <w:pgSz w:w="12240" w:h="15840" w:code="1"/>
          <w:pgMar w:top="1440" w:right="1440" w:bottom="1440" w:left="1440" w:header="720" w:footer="720" w:gutter="0"/>
          <w:pgNumType w:chapStyle="1" w:chapSep="period"/>
          <w:cols w:space="720"/>
          <w:docGrid w:linePitch="299"/>
        </w:sectPr>
      </w:pPr>
    </w:p>
    <w:p w14:paraId="33F588C1" w14:textId="77777777" w:rsidR="00DD4438" w:rsidRDefault="00DD4438" w:rsidP="009C5390"/>
    <w:p w14:paraId="6D8C196B" w14:textId="77777777" w:rsidR="00DD4438" w:rsidRDefault="00DD4438" w:rsidP="00DD4438">
      <w:pPr>
        <w:pStyle w:val="Heading2"/>
        <w:numPr>
          <w:ilvl w:val="1"/>
          <w:numId w:val="14"/>
        </w:numPr>
      </w:pPr>
      <w:bookmarkStart w:id="8" w:name="_Toc439013555"/>
      <w:bookmarkStart w:id="9" w:name="_Toc439624969"/>
      <w:bookmarkStart w:id="10" w:name="_Toc445470827"/>
      <w:bookmarkStart w:id="11" w:name="_Toc446071788"/>
      <w:bookmarkStart w:id="12" w:name="_Toc451118798"/>
      <w:bookmarkStart w:id="13" w:name="_Toc451505205"/>
      <w:bookmarkStart w:id="14" w:name="_Toc430548260"/>
      <w:bookmarkStart w:id="15" w:name="_Toc430727675"/>
      <w:bookmarkStart w:id="16" w:name="_Toc433228096"/>
      <w:bookmarkStart w:id="17" w:name="_Toc434438282"/>
      <w:bookmarkStart w:id="18" w:name="_Toc434438922"/>
      <w:bookmarkStart w:id="19" w:name="_Toc434479179"/>
      <w:bookmarkStart w:id="20" w:name="_Toc437541742"/>
      <w:bookmarkStart w:id="21" w:name="_Toc452720954"/>
      <w:r>
        <w:t>Flag and Command Line Options</w:t>
      </w:r>
      <w:bookmarkEnd w:id="8"/>
      <w:bookmarkEnd w:id="9"/>
      <w:bookmarkEnd w:id="10"/>
      <w:bookmarkEnd w:id="11"/>
      <w:bookmarkEnd w:id="12"/>
      <w:bookmarkEnd w:id="13"/>
      <w:bookmarkEnd w:id="21"/>
    </w:p>
    <w:p w14:paraId="32B81EC0" w14:textId="77777777" w:rsidR="00DD4438" w:rsidRPr="005454E5" w:rsidRDefault="00DD4438" w:rsidP="005454E5"/>
    <w:p w14:paraId="5C806F69" w14:textId="77777777" w:rsidR="00DD4438" w:rsidRPr="00207EB1" w:rsidRDefault="00DD4438" w:rsidP="00207EB1">
      <w:pPr>
        <w:pStyle w:val="Heading3"/>
      </w:pPr>
      <w:bookmarkStart w:id="22" w:name="_Toc439013556"/>
      <w:bookmarkStart w:id="23" w:name="_Toc439624970"/>
      <w:bookmarkStart w:id="24" w:name="_Toc445470828"/>
      <w:bookmarkStart w:id="25" w:name="_Toc446071789"/>
      <w:bookmarkStart w:id="26" w:name="_Toc451118799"/>
      <w:bookmarkStart w:id="27" w:name="_Toc451505206"/>
      <w:bookmarkStart w:id="28" w:name="_Toc452720955"/>
      <w:r w:rsidRPr="00207EB1">
        <w:t>Submodel Report Flags</w:t>
      </w:r>
      <w:bookmarkEnd w:id="14"/>
      <w:bookmarkEnd w:id="15"/>
      <w:bookmarkEnd w:id="16"/>
      <w:bookmarkEnd w:id="17"/>
      <w:bookmarkEnd w:id="18"/>
      <w:bookmarkEnd w:id="19"/>
      <w:bookmarkEnd w:id="20"/>
      <w:bookmarkEnd w:id="22"/>
      <w:bookmarkEnd w:id="23"/>
      <w:bookmarkEnd w:id="24"/>
      <w:bookmarkEnd w:id="25"/>
      <w:bookmarkEnd w:id="26"/>
      <w:bookmarkEnd w:id="27"/>
      <w:bookmarkEnd w:id="28"/>
      <w:r w:rsidRPr="00207EB1">
        <w:fldChar w:fldCharType="begin"/>
      </w:r>
      <w:r w:rsidRPr="00207EB1">
        <w:instrText xml:space="preserve"> XE "Submodel Report Flags" </w:instrText>
      </w:r>
      <w:r w:rsidRPr="00207EB1">
        <w:fldChar w:fldCharType="end"/>
      </w:r>
      <w:r w:rsidRPr="00207EB1">
        <w:fldChar w:fldCharType="begin"/>
      </w:r>
      <w:r w:rsidRPr="00207EB1">
        <w:instrText xml:space="preserve"> XE "Flags" </w:instrText>
      </w:r>
      <w:r w:rsidRPr="00207EB1">
        <w:fldChar w:fldCharType="end"/>
      </w:r>
      <w:r w:rsidRPr="00207EB1">
        <w:t xml:space="preserve"> </w:t>
      </w:r>
      <w:r w:rsidRPr="00207EB1">
        <w:fldChar w:fldCharType="begin"/>
      </w:r>
      <w:r w:rsidRPr="00207EB1">
        <w:instrText xml:space="preserve">tc "Submodel Report </w:instrText>
      </w:r>
      <w:bookmarkStart w:id="29" w:name="_1__421_"/>
      <w:bookmarkEnd w:id="29"/>
      <w:r w:rsidRPr="00207EB1">
        <w:instrText>Flags" \l 3</w:instrText>
      </w:r>
      <w:r w:rsidRPr="00207EB1">
        <w:fldChar w:fldCharType="end"/>
      </w:r>
    </w:p>
    <w:p w14:paraId="463EE9CF" w14:textId="77777777" w:rsidR="00DD4438" w:rsidRDefault="00DD4438" w:rsidP="005454E5"/>
    <w:p w14:paraId="769C7BCB" w14:textId="77777777" w:rsidR="00DD4438" w:rsidRPr="000527E0" w:rsidRDefault="00DD4438" w:rsidP="005454E5">
      <w:r w:rsidRPr="000527E0">
        <w:t>To generate various kinds of reports, a flag must be set.  To set the option through the interface, use the output tab of the Configuration screen. A flag number is entered in the box in the appropriate submodel.  A flag of zero, ‘0’, will result in no output being generated to the listed file.  It should be noted that generating these files may create large file sizes and significantly slow the execution of the WEPS model.</w:t>
      </w:r>
    </w:p>
    <w:p w14:paraId="6C461387" w14:textId="77777777" w:rsidR="00DD4438" w:rsidRDefault="00DD4438" w:rsidP="009C5390"/>
    <w:p w14:paraId="57681AC0" w14:textId="77777777" w:rsidR="00DD4438" w:rsidRDefault="00DD4438" w:rsidP="005454E5">
      <w:pPr>
        <w:pStyle w:val="Caption"/>
        <w:keepNext/>
      </w:pPr>
      <w:r>
        <w:t xml:space="preserve">Table </w:t>
      </w:r>
      <w:r>
        <w:fldChar w:fldCharType="begin"/>
      </w:r>
      <w:r>
        <w:instrText xml:space="preserve"> STYLEREF 1 \s </w:instrText>
      </w:r>
      <w:r>
        <w:fldChar w:fldCharType="separate"/>
      </w:r>
      <w:r>
        <w:rPr>
          <w:noProof/>
        </w:rPr>
        <w:t>5</w:t>
      </w:r>
      <w:r>
        <w:fldChar w:fldCharType="end"/>
      </w:r>
      <w:r>
        <w:t>-</w:t>
      </w:r>
      <w:r>
        <w:fldChar w:fldCharType="begin"/>
      </w:r>
      <w:r>
        <w:instrText xml:space="preserve"> SEQ Table \* ARABIC \s 1 </w:instrText>
      </w:r>
      <w:r>
        <w:fldChar w:fldCharType="separate"/>
      </w:r>
      <w:r>
        <w:rPr>
          <w:noProof/>
        </w:rPr>
        <w:t>1</w:t>
      </w:r>
      <w:r>
        <w:fldChar w:fldCharType="end"/>
      </w:r>
      <w:r>
        <w:t xml:space="preserve"> Submodel Report Flags</w:t>
      </w:r>
    </w:p>
    <w:tbl>
      <w:tblPr>
        <w:tblStyle w:val="TableGrid"/>
        <w:tblW w:w="0" w:type="auto"/>
        <w:tblLook w:val="04A0" w:firstRow="1" w:lastRow="0" w:firstColumn="1" w:lastColumn="0" w:noHBand="0" w:noVBand="1"/>
      </w:tblPr>
      <w:tblGrid>
        <w:gridCol w:w="1795"/>
        <w:gridCol w:w="3870"/>
        <w:gridCol w:w="3685"/>
      </w:tblGrid>
      <w:tr w:rsidR="00DD4438" w14:paraId="1DF7CC70" w14:textId="77777777" w:rsidTr="00403B0E">
        <w:tc>
          <w:tcPr>
            <w:tcW w:w="1795" w:type="dxa"/>
            <w:tcBorders>
              <w:bottom w:val="single" w:sz="12" w:space="0" w:color="auto"/>
            </w:tcBorders>
            <w:vAlign w:val="center"/>
          </w:tcPr>
          <w:p w14:paraId="4FD72991" w14:textId="77777777" w:rsidR="00DD4438" w:rsidRPr="00162A60"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b/>
              </w:rPr>
            </w:pPr>
            <w:r w:rsidRPr="00162A60">
              <w:rPr>
                <w:b/>
              </w:rPr>
              <w:t>Submodel</w:t>
            </w:r>
            <w:r>
              <w:rPr>
                <w:b/>
              </w:rPr>
              <w:t xml:space="preserve"> &amp; Flag No.</w:t>
            </w:r>
          </w:p>
        </w:tc>
        <w:tc>
          <w:tcPr>
            <w:tcW w:w="3870" w:type="dxa"/>
            <w:tcBorders>
              <w:bottom w:val="single" w:sz="12" w:space="0" w:color="auto"/>
            </w:tcBorders>
            <w:vAlign w:val="center"/>
          </w:tcPr>
          <w:p w14:paraId="0C627626" w14:textId="77777777" w:rsidR="00DD4438" w:rsidRPr="00162A60"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b/>
              </w:rPr>
            </w:pPr>
            <w:r w:rsidRPr="00162A60">
              <w:rPr>
                <w:b/>
              </w:rPr>
              <w:t>File Name(s)</w:t>
            </w:r>
          </w:p>
        </w:tc>
        <w:tc>
          <w:tcPr>
            <w:tcW w:w="3685" w:type="dxa"/>
            <w:tcBorders>
              <w:bottom w:val="single" w:sz="12" w:space="0" w:color="auto"/>
            </w:tcBorders>
            <w:vAlign w:val="center"/>
          </w:tcPr>
          <w:p w14:paraId="385B3472" w14:textId="77777777" w:rsidR="00DD4438" w:rsidRPr="00162A60"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b/>
              </w:rPr>
            </w:pPr>
            <w:r w:rsidRPr="00162A60">
              <w:rPr>
                <w:b/>
              </w:rPr>
              <w:t>Description</w:t>
            </w:r>
          </w:p>
        </w:tc>
      </w:tr>
      <w:tr w:rsidR="00DD4438" w14:paraId="131A5F30" w14:textId="77777777" w:rsidTr="00403B0E">
        <w:tc>
          <w:tcPr>
            <w:tcW w:w="1795" w:type="dxa"/>
            <w:tcBorders>
              <w:top w:val="single" w:sz="12" w:space="0" w:color="auto"/>
            </w:tcBorders>
          </w:tcPr>
          <w:p w14:paraId="466AA20E"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Hydrology</w:t>
            </w:r>
          </w:p>
        </w:tc>
        <w:tc>
          <w:tcPr>
            <w:tcW w:w="3870" w:type="dxa"/>
            <w:tcBorders>
              <w:top w:val="single" w:sz="12" w:space="0" w:color="auto"/>
            </w:tcBorders>
          </w:tcPr>
          <w:p w14:paraId="03D7C3DD"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c>
        <w:tc>
          <w:tcPr>
            <w:tcW w:w="3685" w:type="dxa"/>
            <w:tcBorders>
              <w:top w:val="single" w:sz="12" w:space="0" w:color="auto"/>
            </w:tcBorders>
          </w:tcPr>
          <w:p w14:paraId="0781A16C"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c>
      </w:tr>
      <w:tr w:rsidR="00DD4438" w14:paraId="08BE8872" w14:textId="77777777" w:rsidTr="00403B0E">
        <w:tc>
          <w:tcPr>
            <w:tcW w:w="1795" w:type="dxa"/>
          </w:tcPr>
          <w:p w14:paraId="75C27BB1"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
              <w:t>0</w:t>
            </w:r>
          </w:p>
        </w:tc>
        <w:tc>
          <w:tcPr>
            <w:tcW w:w="3870" w:type="dxa"/>
          </w:tcPr>
          <w:p w14:paraId="41102B8A"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c>
        <w:tc>
          <w:tcPr>
            <w:tcW w:w="3685" w:type="dxa"/>
          </w:tcPr>
          <w:p w14:paraId="246318E3"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No output generated</w:t>
            </w:r>
          </w:p>
        </w:tc>
      </w:tr>
      <w:tr w:rsidR="00DD4438" w14:paraId="68EAC31C" w14:textId="77777777" w:rsidTr="00403B0E">
        <w:tc>
          <w:tcPr>
            <w:tcW w:w="1795" w:type="dxa"/>
          </w:tcPr>
          <w:p w14:paraId="108537F0"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
              <w:t>1</w:t>
            </w:r>
          </w:p>
        </w:tc>
        <w:tc>
          <w:tcPr>
            <w:tcW w:w="3870" w:type="dxa"/>
          </w:tcPr>
          <w:p w14:paraId="61BFA057"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hydro out</w:t>
            </w:r>
          </w:p>
        </w:tc>
        <w:tc>
          <w:tcPr>
            <w:tcW w:w="3685" w:type="dxa"/>
          </w:tcPr>
          <w:p w14:paraId="0F77259D"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Daily output</w:t>
            </w:r>
          </w:p>
        </w:tc>
      </w:tr>
      <w:tr w:rsidR="00DD4438" w14:paraId="54B50AE1" w14:textId="77777777" w:rsidTr="00403B0E">
        <w:tc>
          <w:tcPr>
            <w:tcW w:w="1795" w:type="dxa"/>
          </w:tcPr>
          <w:p w14:paraId="114C0987"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
              <w:t>2</w:t>
            </w:r>
          </w:p>
        </w:tc>
        <w:tc>
          <w:tcPr>
            <w:tcW w:w="3870" w:type="dxa"/>
          </w:tcPr>
          <w:p w14:paraId="2D16394A"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water out</w:t>
            </w:r>
          </w:p>
        </w:tc>
        <w:tc>
          <w:tcPr>
            <w:tcW w:w="3685" w:type="dxa"/>
          </w:tcPr>
          <w:p w14:paraId="48A09D08"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Hourly output for each day</w:t>
            </w:r>
          </w:p>
        </w:tc>
      </w:tr>
      <w:tr w:rsidR="00DD4438" w14:paraId="6230EC20" w14:textId="77777777" w:rsidTr="00403B0E">
        <w:tc>
          <w:tcPr>
            <w:tcW w:w="1795" w:type="dxa"/>
          </w:tcPr>
          <w:p w14:paraId="406F44D0"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
              <w:t>3</w:t>
            </w:r>
          </w:p>
        </w:tc>
        <w:tc>
          <w:tcPr>
            <w:tcW w:w="3870" w:type="dxa"/>
          </w:tcPr>
          <w:p w14:paraId="07AFA8B2"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hydro out &amp; water out</w:t>
            </w:r>
          </w:p>
        </w:tc>
        <w:tc>
          <w:tcPr>
            <w:tcW w:w="3685" w:type="dxa"/>
          </w:tcPr>
          <w:p w14:paraId="78E772ED"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Generates both files</w:t>
            </w:r>
          </w:p>
        </w:tc>
      </w:tr>
      <w:tr w:rsidR="00DD4438" w14:paraId="68A81143" w14:textId="77777777" w:rsidTr="00403B0E">
        <w:tc>
          <w:tcPr>
            <w:tcW w:w="1795" w:type="dxa"/>
          </w:tcPr>
          <w:p w14:paraId="09DF758C"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
              <w:t>4</w:t>
            </w:r>
          </w:p>
        </w:tc>
        <w:tc>
          <w:tcPr>
            <w:tcW w:w="3870" w:type="dxa"/>
          </w:tcPr>
          <w:p w14:paraId="5CAD413E"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temp out</w:t>
            </w:r>
          </w:p>
        </w:tc>
        <w:tc>
          <w:tcPr>
            <w:tcW w:w="3685" w:type="dxa"/>
          </w:tcPr>
          <w:p w14:paraId="7DACC900"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Daily soil temperature output by layer</w:t>
            </w:r>
          </w:p>
        </w:tc>
      </w:tr>
      <w:tr w:rsidR="00DD4438" w14:paraId="773FEC8E" w14:textId="77777777" w:rsidTr="00403B0E">
        <w:tc>
          <w:tcPr>
            <w:tcW w:w="1795" w:type="dxa"/>
          </w:tcPr>
          <w:p w14:paraId="12AB38BE"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
              <w:t>5</w:t>
            </w:r>
          </w:p>
        </w:tc>
        <w:tc>
          <w:tcPr>
            <w:tcW w:w="3870" w:type="dxa"/>
          </w:tcPr>
          <w:p w14:paraId="4DAC9F19"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temp out &amp; hydro out</w:t>
            </w:r>
          </w:p>
        </w:tc>
        <w:tc>
          <w:tcPr>
            <w:tcW w:w="3685" w:type="dxa"/>
          </w:tcPr>
          <w:p w14:paraId="72606642"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Generates both files</w:t>
            </w:r>
          </w:p>
        </w:tc>
      </w:tr>
      <w:tr w:rsidR="00DD4438" w14:paraId="5FE0D99E" w14:textId="77777777" w:rsidTr="00403B0E">
        <w:tc>
          <w:tcPr>
            <w:tcW w:w="1795" w:type="dxa"/>
          </w:tcPr>
          <w:p w14:paraId="6A630A14"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
              <w:t>6</w:t>
            </w:r>
          </w:p>
        </w:tc>
        <w:tc>
          <w:tcPr>
            <w:tcW w:w="3870" w:type="dxa"/>
          </w:tcPr>
          <w:p w14:paraId="7486A343"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temp out &amp; hydro out</w:t>
            </w:r>
          </w:p>
        </w:tc>
        <w:tc>
          <w:tcPr>
            <w:tcW w:w="3685" w:type="dxa"/>
          </w:tcPr>
          <w:p w14:paraId="6C324729"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Generates both files</w:t>
            </w:r>
          </w:p>
        </w:tc>
      </w:tr>
      <w:tr w:rsidR="00DD4438" w14:paraId="0E024F9E" w14:textId="77777777" w:rsidTr="00403B0E">
        <w:tc>
          <w:tcPr>
            <w:tcW w:w="1795" w:type="dxa"/>
          </w:tcPr>
          <w:p w14:paraId="500967A0"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
              <w:t>7</w:t>
            </w:r>
          </w:p>
        </w:tc>
        <w:tc>
          <w:tcPr>
            <w:tcW w:w="3870" w:type="dxa"/>
          </w:tcPr>
          <w:p w14:paraId="13D94E2D"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temp out &amp; water out and hydro out</w:t>
            </w:r>
          </w:p>
        </w:tc>
        <w:tc>
          <w:tcPr>
            <w:tcW w:w="3685" w:type="dxa"/>
          </w:tcPr>
          <w:p w14:paraId="1298E127"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Generates all three files.</w:t>
            </w:r>
          </w:p>
        </w:tc>
      </w:tr>
      <w:tr w:rsidR="00DD4438" w14:paraId="42FA3DB9" w14:textId="77777777" w:rsidTr="00403B0E">
        <w:tc>
          <w:tcPr>
            <w:tcW w:w="1795" w:type="dxa"/>
          </w:tcPr>
          <w:p w14:paraId="09B50797"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Soil</w:t>
            </w:r>
          </w:p>
        </w:tc>
        <w:tc>
          <w:tcPr>
            <w:tcW w:w="3870" w:type="dxa"/>
          </w:tcPr>
          <w:p w14:paraId="00F0DF43"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c>
        <w:tc>
          <w:tcPr>
            <w:tcW w:w="3685" w:type="dxa"/>
          </w:tcPr>
          <w:p w14:paraId="33B1B1AE"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c>
      </w:tr>
      <w:tr w:rsidR="00DD4438" w14:paraId="32477377" w14:textId="77777777" w:rsidTr="00403B0E">
        <w:tc>
          <w:tcPr>
            <w:tcW w:w="1795" w:type="dxa"/>
          </w:tcPr>
          <w:p w14:paraId="151EBB90"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
              <w:t>0</w:t>
            </w:r>
          </w:p>
        </w:tc>
        <w:tc>
          <w:tcPr>
            <w:tcW w:w="3870" w:type="dxa"/>
          </w:tcPr>
          <w:p w14:paraId="570E3AE9"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c>
        <w:tc>
          <w:tcPr>
            <w:tcW w:w="3685" w:type="dxa"/>
          </w:tcPr>
          <w:p w14:paraId="57F6CDF1"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No output generated</w:t>
            </w:r>
          </w:p>
        </w:tc>
      </w:tr>
      <w:tr w:rsidR="00DD4438" w14:paraId="19278A36" w14:textId="77777777" w:rsidTr="00403B0E">
        <w:tc>
          <w:tcPr>
            <w:tcW w:w="1795" w:type="dxa"/>
          </w:tcPr>
          <w:p w14:paraId="7A2558B2"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
              <w:t>1</w:t>
            </w:r>
          </w:p>
        </w:tc>
        <w:tc>
          <w:tcPr>
            <w:tcW w:w="3870" w:type="dxa"/>
          </w:tcPr>
          <w:p w14:paraId="05C894E9"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soil out</w:t>
            </w:r>
          </w:p>
        </w:tc>
        <w:tc>
          <w:tcPr>
            <w:tcW w:w="3685" w:type="dxa"/>
          </w:tcPr>
          <w:p w14:paraId="7B056603"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Daily submodel output</w:t>
            </w:r>
          </w:p>
        </w:tc>
      </w:tr>
      <w:tr w:rsidR="00DD4438" w14:paraId="00D6C753" w14:textId="77777777" w:rsidTr="00403B0E">
        <w:tc>
          <w:tcPr>
            <w:tcW w:w="1795" w:type="dxa"/>
          </w:tcPr>
          <w:p w14:paraId="1CEDFCAE"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Management</w:t>
            </w:r>
          </w:p>
        </w:tc>
        <w:tc>
          <w:tcPr>
            <w:tcW w:w="3870" w:type="dxa"/>
          </w:tcPr>
          <w:p w14:paraId="7103687D"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c>
        <w:tc>
          <w:tcPr>
            <w:tcW w:w="3685" w:type="dxa"/>
          </w:tcPr>
          <w:p w14:paraId="2ACC75FA"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c>
      </w:tr>
      <w:tr w:rsidR="00DD4438" w14:paraId="0EB42BF7" w14:textId="77777777" w:rsidTr="00403B0E">
        <w:tc>
          <w:tcPr>
            <w:tcW w:w="1795" w:type="dxa"/>
          </w:tcPr>
          <w:p w14:paraId="4AA963EA"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
              <w:t>0</w:t>
            </w:r>
          </w:p>
        </w:tc>
        <w:tc>
          <w:tcPr>
            <w:tcW w:w="3870" w:type="dxa"/>
          </w:tcPr>
          <w:p w14:paraId="5F6ADAA7"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c>
        <w:tc>
          <w:tcPr>
            <w:tcW w:w="3685" w:type="dxa"/>
          </w:tcPr>
          <w:p w14:paraId="21532B63"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No output generated</w:t>
            </w:r>
          </w:p>
        </w:tc>
      </w:tr>
      <w:tr w:rsidR="00DD4438" w14:paraId="33D6544C" w14:textId="77777777" w:rsidTr="00403B0E">
        <w:tc>
          <w:tcPr>
            <w:tcW w:w="1795" w:type="dxa"/>
          </w:tcPr>
          <w:p w14:paraId="310762A5"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
              <w:t>1</w:t>
            </w:r>
          </w:p>
        </w:tc>
        <w:tc>
          <w:tcPr>
            <w:tcW w:w="3870" w:type="dxa"/>
          </w:tcPr>
          <w:p w14:paraId="03602B76"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manage out</w:t>
            </w:r>
          </w:p>
        </w:tc>
        <w:tc>
          <w:tcPr>
            <w:tcW w:w="3685" w:type="dxa"/>
          </w:tcPr>
          <w:p w14:paraId="1B700757"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Daily submodel output</w:t>
            </w:r>
          </w:p>
        </w:tc>
      </w:tr>
      <w:tr w:rsidR="00DD4438" w14:paraId="66CEBBFD" w14:textId="77777777" w:rsidTr="00403B0E">
        <w:tc>
          <w:tcPr>
            <w:tcW w:w="1795" w:type="dxa"/>
          </w:tcPr>
          <w:p w14:paraId="406CAA39"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Crop</w:t>
            </w:r>
          </w:p>
        </w:tc>
        <w:tc>
          <w:tcPr>
            <w:tcW w:w="3870" w:type="dxa"/>
          </w:tcPr>
          <w:p w14:paraId="23CB128B"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c>
        <w:tc>
          <w:tcPr>
            <w:tcW w:w="3685" w:type="dxa"/>
          </w:tcPr>
          <w:p w14:paraId="40931D10"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c>
      </w:tr>
      <w:tr w:rsidR="00DD4438" w14:paraId="721322AD" w14:textId="77777777" w:rsidTr="00403B0E">
        <w:tc>
          <w:tcPr>
            <w:tcW w:w="1795" w:type="dxa"/>
          </w:tcPr>
          <w:p w14:paraId="240EB633"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
              <w:t>0</w:t>
            </w:r>
          </w:p>
        </w:tc>
        <w:tc>
          <w:tcPr>
            <w:tcW w:w="3870" w:type="dxa"/>
          </w:tcPr>
          <w:p w14:paraId="63707B79"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c>
        <w:tc>
          <w:tcPr>
            <w:tcW w:w="3685" w:type="dxa"/>
          </w:tcPr>
          <w:p w14:paraId="6D3DAC98"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No output generated</w:t>
            </w:r>
          </w:p>
        </w:tc>
      </w:tr>
      <w:tr w:rsidR="00DD4438" w14:paraId="69FE33EA" w14:textId="77777777" w:rsidTr="00403B0E">
        <w:tc>
          <w:tcPr>
            <w:tcW w:w="1795" w:type="dxa"/>
          </w:tcPr>
          <w:p w14:paraId="63263092"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
              <w:t>1</w:t>
            </w:r>
          </w:p>
        </w:tc>
        <w:tc>
          <w:tcPr>
            <w:tcW w:w="3870" w:type="dxa"/>
          </w:tcPr>
          <w:p w14:paraId="4B223644"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crop out</w:t>
            </w:r>
          </w:p>
        </w:tc>
        <w:tc>
          <w:tcPr>
            <w:tcW w:w="3685" w:type="dxa"/>
          </w:tcPr>
          <w:p w14:paraId="7A88B7C0"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Daily submodel output</w:t>
            </w:r>
          </w:p>
        </w:tc>
      </w:tr>
      <w:tr w:rsidR="00DD4438" w14:paraId="6F836FE5" w14:textId="77777777" w:rsidTr="00403B0E">
        <w:tc>
          <w:tcPr>
            <w:tcW w:w="1795" w:type="dxa"/>
          </w:tcPr>
          <w:p w14:paraId="581A78E4"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Decomposition</w:t>
            </w:r>
          </w:p>
        </w:tc>
        <w:tc>
          <w:tcPr>
            <w:tcW w:w="3870" w:type="dxa"/>
          </w:tcPr>
          <w:p w14:paraId="0A9C975A"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c>
        <w:tc>
          <w:tcPr>
            <w:tcW w:w="3685" w:type="dxa"/>
          </w:tcPr>
          <w:p w14:paraId="346706FA"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c>
      </w:tr>
      <w:tr w:rsidR="00DD4438" w14:paraId="68C563DE" w14:textId="77777777" w:rsidTr="00403B0E">
        <w:tc>
          <w:tcPr>
            <w:tcW w:w="1795" w:type="dxa"/>
          </w:tcPr>
          <w:p w14:paraId="2068A48C"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
              <w:t>0</w:t>
            </w:r>
          </w:p>
        </w:tc>
        <w:tc>
          <w:tcPr>
            <w:tcW w:w="3870" w:type="dxa"/>
          </w:tcPr>
          <w:p w14:paraId="697D482D"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c>
        <w:tc>
          <w:tcPr>
            <w:tcW w:w="3685" w:type="dxa"/>
          </w:tcPr>
          <w:p w14:paraId="0646E4D5"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No output generated</w:t>
            </w:r>
          </w:p>
        </w:tc>
      </w:tr>
      <w:tr w:rsidR="00DD4438" w14:paraId="3DF7CE90" w14:textId="77777777" w:rsidTr="00403B0E">
        <w:tc>
          <w:tcPr>
            <w:tcW w:w="1795" w:type="dxa"/>
          </w:tcPr>
          <w:p w14:paraId="77952718"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
              <w:t>1</w:t>
            </w:r>
          </w:p>
        </w:tc>
        <w:tc>
          <w:tcPr>
            <w:tcW w:w="3870" w:type="dxa"/>
          </w:tcPr>
          <w:p w14:paraId="3009AFB1"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dabove out</w:t>
            </w:r>
          </w:p>
        </w:tc>
        <w:tc>
          <w:tcPr>
            <w:tcW w:w="3685" w:type="dxa"/>
          </w:tcPr>
          <w:p w14:paraId="7EA5E965"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D</w:t>
            </w:r>
            <w:r w:rsidRPr="000527E0">
              <w:t>aily above-ground submodel output</w:t>
            </w:r>
          </w:p>
        </w:tc>
      </w:tr>
      <w:tr w:rsidR="00DD4438" w14:paraId="1E16837F" w14:textId="77777777" w:rsidTr="00403B0E">
        <w:tc>
          <w:tcPr>
            <w:tcW w:w="1795" w:type="dxa"/>
          </w:tcPr>
          <w:p w14:paraId="66BC425A"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
              <w:t>2</w:t>
            </w:r>
          </w:p>
        </w:tc>
        <w:tc>
          <w:tcPr>
            <w:tcW w:w="3870" w:type="dxa"/>
          </w:tcPr>
          <w:p w14:paraId="5F4A60F1"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dbelow out</w:t>
            </w:r>
          </w:p>
        </w:tc>
        <w:tc>
          <w:tcPr>
            <w:tcW w:w="3685" w:type="dxa"/>
          </w:tcPr>
          <w:p w14:paraId="4375ED1E"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D</w:t>
            </w:r>
            <w:r w:rsidRPr="000527E0">
              <w:t xml:space="preserve">aily </w:t>
            </w:r>
            <w:r>
              <w:t>below</w:t>
            </w:r>
            <w:r w:rsidRPr="000527E0">
              <w:t>-ground submodel output</w:t>
            </w:r>
          </w:p>
        </w:tc>
      </w:tr>
      <w:tr w:rsidR="00DD4438" w14:paraId="29719774" w14:textId="77777777" w:rsidTr="00403B0E">
        <w:tc>
          <w:tcPr>
            <w:tcW w:w="1795" w:type="dxa"/>
          </w:tcPr>
          <w:p w14:paraId="60BF72AE"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
              <w:t>3</w:t>
            </w:r>
          </w:p>
        </w:tc>
        <w:tc>
          <w:tcPr>
            <w:tcW w:w="3870" w:type="dxa"/>
          </w:tcPr>
          <w:p w14:paraId="2B9F6B5B"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dabove.out &amp; dbelow.out</w:t>
            </w:r>
          </w:p>
        </w:tc>
        <w:tc>
          <w:tcPr>
            <w:tcW w:w="3685" w:type="dxa"/>
          </w:tcPr>
          <w:p w14:paraId="1DE65C59"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Generates both files</w:t>
            </w:r>
          </w:p>
        </w:tc>
      </w:tr>
      <w:tr w:rsidR="00DD4438" w14:paraId="45D58273" w14:textId="77777777" w:rsidTr="00403B0E">
        <w:tc>
          <w:tcPr>
            <w:tcW w:w="1795" w:type="dxa"/>
          </w:tcPr>
          <w:p w14:paraId="05CBFDCF"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Erosion</w:t>
            </w:r>
          </w:p>
        </w:tc>
        <w:tc>
          <w:tcPr>
            <w:tcW w:w="3870" w:type="dxa"/>
          </w:tcPr>
          <w:p w14:paraId="7DD4984E"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c>
        <w:tc>
          <w:tcPr>
            <w:tcW w:w="3685" w:type="dxa"/>
          </w:tcPr>
          <w:p w14:paraId="5FE3EBAF"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c>
      </w:tr>
      <w:tr w:rsidR="00DD4438" w14:paraId="01536635" w14:textId="77777777" w:rsidTr="00403B0E">
        <w:tc>
          <w:tcPr>
            <w:tcW w:w="1795" w:type="dxa"/>
          </w:tcPr>
          <w:p w14:paraId="2AFA4281"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pPr>
            <w:r>
              <w:t>0</w:t>
            </w:r>
          </w:p>
        </w:tc>
        <w:tc>
          <w:tcPr>
            <w:tcW w:w="3870" w:type="dxa"/>
          </w:tcPr>
          <w:p w14:paraId="5DD628B3"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c>
        <w:tc>
          <w:tcPr>
            <w:tcW w:w="3685" w:type="dxa"/>
          </w:tcPr>
          <w:p w14:paraId="7BE4530F"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No output generated</w:t>
            </w:r>
          </w:p>
        </w:tc>
      </w:tr>
      <w:tr w:rsidR="00DD4438" w14:paraId="715A3E1C" w14:textId="77777777" w:rsidTr="00403B0E">
        <w:tc>
          <w:tcPr>
            <w:tcW w:w="1795" w:type="dxa"/>
          </w:tcPr>
          <w:p w14:paraId="7784A730"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pPr>
            <w:r>
              <w:t>1</w:t>
            </w:r>
          </w:p>
        </w:tc>
        <w:tc>
          <w:tcPr>
            <w:tcW w:w="3870" w:type="dxa"/>
          </w:tcPr>
          <w:p w14:paraId="370ED586"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erosion out</w:t>
            </w:r>
          </w:p>
        </w:tc>
        <w:tc>
          <w:tcPr>
            <w:tcW w:w="3685" w:type="dxa"/>
          </w:tcPr>
          <w:p w14:paraId="4F224913"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 xml:space="preserve">currently generates an empty </w:t>
            </w:r>
            <w:commentRangeStart w:id="30"/>
            <w:r w:rsidRPr="000527E0">
              <w:t>file</w:t>
            </w:r>
            <w:commentRangeEnd w:id="30"/>
            <w:r>
              <w:rPr>
                <w:rStyle w:val="CommentReference"/>
              </w:rPr>
              <w:commentReference w:id="30"/>
            </w:r>
          </w:p>
        </w:tc>
      </w:tr>
      <w:tr w:rsidR="00DD4438" w14:paraId="3FD72F12" w14:textId="77777777" w:rsidTr="00403B0E">
        <w:tc>
          <w:tcPr>
            <w:tcW w:w="1795" w:type="dxa"/>
          </w:tcPr>
          <w:p w14:paraId="2E0D9AB4"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pPr>
          </w:p>
        </w:tc>
        <w:tc>
          <w:tcPr>
            <w:tcW w:w="3870" w:type="dxa"/>
          </w:tcPr>
          <w:p w14:paraId="5AF4BFD5"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eegt out</w:t>
            </w:r>
          </w:p>
        </w:tc>
        <w:tc>
          <w:tcPr>
            <w:tcW w:w="3685" w:type="dxa"/>
          </w:tcPr>
          <w:p w14:paraId="7A70436A"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currently generates an empty file</w:t>
            </w:r>
          </w:p>
        </w:tc>
      </w:tr>
      <w:tr w:rsidR="00DD4438" w14:paraId="4F178017" w14:textId="77777777" w:rsidTr="00403B0E">
        <w:tc>
          <w:tcPr>
            <w:tcW w:w="1795" w:type="dxa"/>
          </w:tcPr>
          <w:p w14:paraId="3D359F3B"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pPr>
          </w:p>
        </w:tc>
        <w:tc>
          <w:tcPr>
            <w:tcW w:w="3870" w:type="dxa"/>
          </w:tcPr>
          <w:p w14:paraId="4D2A5E2B"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eros out</w:t>
            </w:r>
          </w:p>
        </w:tc>
        <w:tc>
          <w:tcPr>
            <w:tcW w:w="3685" w:type="dxa"/>
          </w:tcPr>
          <w:p w14:paraId="6D6B7940"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currently generates an empty file</w:t>
            </w:r>
          </w:p>
        </w:tc>
      </w:tr>
      <w:tr w:rsidR="00DD4438" w14:paraId="157E75ED" w14:textId="77777777" w:rsidTr="00403B0E">
        <w:tc>
          <w:tcPr>
            <w:tcW w:w="1795" w:type="dxa"/>
          </w:tcPr>
          <w:p w14:paraId="5399C54D"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pPr>
          </w:p>
        </w:tc>
        <w:tc>
          <w:tcPr>
            <w:tcW w:w="3870" w:type="dxa"/>
          </w:tcPr>
          <w:p w14:paraId="4D32F7BC"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subday out</w:t>
            </w:r>
          </w:p>
        </w:tc>
        <w:tc>
          <w:tcPr>
            <w:tcW w:w="3685" w:type="dxa"/>
          </w:tcPr>
          <w:p w14:paraId="3756BC31"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daily wind direction and subdaily (i.e., hourly) wind speeds</w:t>
            </w:r>
          </w:p>
        </w:tc>
      </w:tr>
      <w:tr w:rsidR="00DD4438" w14:paraId="4CEF3695" w14:textId="77777777" w:rsidTr="00403B0E">
        <w:tc>
          <w:tcPr>
            <w:tcW w:w="1795" w:type="dxa"/>
          </w:tcPr>
          <w:p w14:paraId="2F7EBB92"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pPr>
            <w:r>
              <w:t>3</w:t>
            </w:r>
          </w:p>
        </w:tc>
        <w:tc>
          <w:tcPr>
            <w:tcW w:w="3870" w:type="dxa"/>
          </w:tcPr>
          <w:p w14:paraId="2BEEABE7"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emit out</w:t>
            </w:r>
          </w:p>
        </w:tc>
        <w:tc>
          <w:tcPr>
            <w:tcW w:w="3685" w:type="dxa"/>
          </w:tcPr>
          <w:p w14:paraId="7E458AEA" w14:textId="77777777" w:rsidR="00DD4438" w:rsidRDefault="00DD4438" w:rsidP="00403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Subdaily (e.g. hourly) suspension</w:t>
            </w:r>
          </w:p>
        </w:tc>
      </w:tr>
    </w:tbl>
    <w:p w14:paraId="100DCA79"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14:paraId="7C1D3D59" w14:textId="77777777" w:rsidR="00DD4438" w:rsidRPr="000527E0" w:rsidRDefault="00DD4438" w:rsidP="005454E5">
      <w:r w:rsidRPr="000527E0">
        <w:t xml:space="preserve">A flag of one, ‘1’, for any submodel generates the file ‘plot.out’, which contains a variety of output variables on a daily basis.  This file is suitable for input into spreadsheets or plotting packages for plotting of daily data.  See the header of the file or contact the WEPS developers for more information on the variables output to ‘plot.out’. </w:t>
      </w:r>
    </w:p>
    <w:p w14:paraId="08C784C8" w14:textId="77777777" w:rsidR="00DD4438" w:rsidRDefault="00DD4438" w:rsidP="005454E5">
      <w:pPr>
        <w:jc w:val="left"/>
      </w:pPr>
    </w:p>
    <w:p w14:paraId="693DB376" w14:textId="77777777" w:rsidR="00DD4438" w:rsidRDefault="00DD4438" w:rsidP="005454E5">
      <w:pPr>
        <w:jc w:val="left"/>
      </w:pPr>
    </w:p>
    <w:p w14:paraId="7F1AA8A7" w14:textId="77777777" w:rsidR="00DD4438" w:rsidRPr="00207EB1" w:rsidRDefault="00DD4438" w:rsidP="00207EB1">
      <w:pPr>
        <w:pStyle w:val="Heading3"/>
      </w:pPr>
      <w:r w:rsidRPr="00207EB1">
        <w:fldChar w:fldCharType="begin"/>
      </w:r>
      <w:r w:rsidRPr="00207EB1">
        <w:instrText>xe "Command Line Options"</w:instrText>
      </w:r>
      <w:r w:rsidRPr="00207EB1">
        <w:fldChar w:fldCharType="end"/>
      </w:r>
      <w:r w:rsidRPr="00207EB1">
        <w:t xml:space="preserve"> </w:t>
      </w:r>
      <w:bookmarkStart w:id="31" w:name="_Toc430548261"/>
      <w:bookmarkStart w:id="32" w:name="_Toc430727676"/>
      <w:bookmarkStart w:id="33" w:name="_Toc433228097"/>
      <w:bookmarkStart w:id="34" w:name="_Toc434438283"/>
      <w:bookmarkStart w:id="35" w:name="_Toc434438923"/>
      <w:bookmarkStart w:id="36" w:name="_Toc434479180"/>
      <w:bookmarkStart w:id="37" w:name="_Toc437541743"/>
      <w:bookmarkStart w:id="38" w:name="_Toc439013557"/>
      <w:bookmarkStart w:id="39" w:name="_Toc439624971"/>
      <w:bookmarkStart w:id="40" w:name="_Toc445470829"/>
      <w:bookmarkStart w:id="41" w:name="_Toc446071790"/>
      <w:bookmarkStart w:id="42" w:name="_Toc451118800"/>
      <w:bookmarkStart w:id="43" w:name="_Toc451505207"/>
      <w:bookmarkStart w:id="44" w:name="_Toc452720956"/>
      <w:r w:rsidRPr="00207EB1">
        <w:t>Command Line Options</w:t>
      </w:r>
      <w:bookmarkEnd w:id="31"/>
      <w:bookmarkEnd w:id="32"/>
      <w:bookmarkEnd w:id="33"/>
      <w:bookmarkEnd w:id="34"/>
      <w:bookmarkEnd w:id="35"/>
      <w:bookmarkEnd w:id="36"/>
      <w:bookmarkEnd w:id="37"/>
      <w:bookmarkEnd w:id="38"/>
      <w:bookmarkEnd w:id="39"/>
      <w:bookmarkEnd w:id="40"/>
      <w:bookmarkEnd w:id="41"/>
      <w:bookmarkEnd w:id="42"/>
      <w:bookmarkEnd w:id="43"/>
      <w:bookmarkEnd w:id="44"/>
      <w:r w:rsidRPr="00207EB1">
        <w:t xml:space="preserve"> </w:t>
      </w:r>
      <w:r w:rsidRPr="00207EB1">
        <w:fldChar w:fldCharType="begin"/>
      </w:r>
      <w:r w:rsidRPr="00207EB1">
        <w:instrText>tc "Command Line Options " \l 3</w:instrText>
      </w:r>
      <w:r w:rsidRPr="00207EB1">
        <w:fldChar w:fldCharType="end"/>
      </w:r>
    </w:p>
    <w:p w14:paraId="3CC5195C"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bookmarkStart w:id="45" w:name="_1__424_"/>
    <w:bookmarkEnd w:id="45"/>
    <w:p w14:paraId="706AC0A6"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fldChar w:fldCharType="begin"/>
      </w:r>
      <w:r w:rsidRPr="000527E0">
        <w:instrText>xe "Command Line Options:Windgen"</w:instrText>
      </w:r>
      <w:r w:rsidRPr="000527E0">
        <w:fldChar w:fldCharType="end"/>
      </w:r>
      <w:r w:rsidRPr="000527E0">
        <w:t xml:space="preserve"> </w:t>
      </w:r>
      <w:r w:rsidRPr="000527E0">
        <w:rPr>
          <w:u w:val="single"/>
        </w:rPr>
        <w:t>Windgen 4</w:t>
      </w:r>
    </w:p>
    <w:p w14:paraId="4A6DA587"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Usage:  wind_gen4  -D -V  -v  -h  -l  -f dbfile  -o outfile  -s # -x # -r # -b # -y #-u # -d # -?</w:t>
      </w:r>
    </w:p>
    <w:p w14:paraId="6B740462"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tbl>
      <w:tblPr>
        <w:tblStyle w:val="TableGrid"/>
        <w:tblW w:w="6952" w:type="dxa"/>
        <w:tblInd w:w="775" w:type="dxa"/>
        <w:tblLook w:val="04A0" w:firstRow="1" w:lastRow="0" w:firstColumn="1" w:lastColumn="0" w:noHBand="0" w:noVBand="1"/>
      </w:tblPr>
      <w:tblGrid>
        <w:gridCol w:w="1192"/>
        <w:gridCol w:w="5760"/>
      </w:tblGrid>
      <w:tr w:rsidR="00DD4438" w:rsidRPr="000527E0" w14:paraId="435F64B3" w14:textId="77777777" w:rsidTr="00403B0E">
        <w:tc>
          <w:tcPr>
            <w:tcW w:w="1192" w:type="dxa"/>
          </w:tcPr>
          <w:p w14:paraId="5CD9035C" w14:textId="77777777" w:rsidR="00DD4438" w:rsidRPr="000527E0" w:rsidRDefault="00DD4438" w:rsidP="00403B0E">
            <w:r w:rsidRPr="000527E0">
              <w:t>-D</w:t>
            </w:r>
          </w:p>
        </w:tc>
        <w:tc>
          <w:tcPr>
            <w:tcW w:w="5760" w:type="dxa"/>
          </w:tcPr>
          <w:p w14:paraId="0C62BFA9" w14:textId="77777777" w:rsidR="00DD4438" w:rsidRPr="000527E0" w:rsidRDefault="00DD4438" w:rsidP="00403B0E">
            <w:r w:rsidRPr="000527E0">
              <w:t>debug flag</w:t>
            </w:r>
          </w:p>
        </w:tc>
      </w:tr>
      <w:tr w:rsidR="00DD4438" w:rsidRPr="000527E0" w14:paraId="04FBE6F8" w14:textId="77777777" w:rsidTr="00403B0E">
        <w:tc>
          <w:tcPr>
            <w:tcW w:w="1192" w:type="dxa"/>
          </w:tcPr>
          <w:p w14:paraId="3DA70A9C" w14:textId="77777777" w:rsidR="00DD4438" w:rsidRPr="000527E0" w:rsidRDefault="00DD4438" w:rsidP="00403B0E">
            <w:r w:rsidRPr="000527E0">
              <w:t>-V</w:t>
            </w:r>
          </w:p>
        </w:tc>
        <w:tc>
          <w:tcPr>
            <w:tcW w:w="5760" w:type="dxa"/>
          </w:tcPr>
          <w:p w14:paraId="4C4EC582" w14:textId="77777777" w:rsidR="00DD4438" w:rsidRPr="000527E0" w:rsidRDefault="00DD4438" w:rsidP="00403B0E">
            <w:r w:rsidRPr="000527E0">
              <w:t>display version and exit</w:t>
            </w:r>
          </w:p>
        </w:tc>
      </w:tr>
      <w:tr w:rsidR="00DD4438" w:rsidRPr="000527E0" w14:paraId="4E6CC45D" w14:textId="77777777" w:rsidTr="00403B0E">
        <w:tc>
          <w:tcPr>
            <w:tcW w:w="1192" w:type="dxa"/>
          </w:tcPr>
          <w:p w14:paraId="4ED86A4C" w14:textId="77777777" w:rsidR="00DD4438" w:rsidRPr="000527E0" w:rsidRDefault="00DD4438" w:rsidP="00403B0E">
            <w:r w:rsidRPr="000527E0">
              <w:t>-v</w:t>
            </w:r>
          </w:p>
        </w:tc>
        <w:tc>
          <w:tcPr>
            <w:tcW w:w="5760" w:type="dxa"/>
          </w:tcPr>
          <w:p w14:paraId="5F72B3E8" w14:textId="77777777" w:rsidR="00DD4438" w:rsidRPr="000527E0" w:rsidRDefault="00DD4438" w:rsidP="00403B0E">
            <w:r w:rsidRPr="000527E0">
              <w:t>set the verbose option</w:t>
            </w:r>
          </w:p>
        </w:tc>
      </w:tr>
      <w:tr w:rsidR="00DD4438" w:rsidRPr="000527E0" w14:paraId="2B2851C3" w14:textId="77777777" w:rsidTr="00403B0E">
        <w:tc>
          <w:tcPr>
            <w:tcW w:w="1192" w:type="dxa"/>
          </w:tcPr>
          <w:p w14:paraId="3DB61201" w14:textId="77777777" w:rsidR="00DD4438" w:rsidRPr="000527E0" w:rsidRDefault="00DD4438" w:rsidP="00403B0E">
            <w:r w:rsidRPr="000527E0">
              <w:t>-h</w:t>
            </w:r>
          </w:p>
        </w:tc>
        <w:tc>
          <w:tcPr>
            <w:tcW w:w="5760" w:type="dxa"/>
          </w:tcPr>
          <w:p w14:paraId="0CDD91A0" w14:textId="77777777" w:rsidR="00DD4438" w:rsidRPr="000527E0" w:rsidRDefault="00DD4438" w:rsidP="00403B0E">
            <w:r w:rsidRPr="000527E0">
              <w:t>do not display output title heading</w:t>
            </w:r>
          </w:p>
        </w:tc>
      </w:tr>
      <w:tr w:rsidR="00DD4438" w:rsidRPr="000527E0" w14:paraId="148058AF" w14:textId="77777777" w:rsidTr="00403B0E">
        <w:tc>
          <w:tcPr>
            <w:tcW w:w="1192" w:type="dxa"/>
          </w:tcPr>
          <w:p w14:paraId="44D566E1" w14:textId="77777777" w:rsidR="00DD4438" w:rsidRPr="000527E0" w:rsidRDefault="00DD4438" w:rsidP="00403B0E">
            <w:r w:rsidRPr="000527E0">
              <w:t>-l</w:t>
            </w:r>
          </w:p>
        </w:tc>
        <w:tc>
          <w:tcPr>
            <w:tcW w:w="5760" w:type="dxa"/>
          </w:tcPr>
          <w:p w14:paraId="49D892B0" w14:textId="77777777" w:rsidR="00DD4438" w:rsidRPr="000527E0" w:rsidRDefault="00DD4438" w:rsidP="00403B0E">
            <w:r w:rsidRPr="000527E0">
              <w:t>display long (additional) output</w:t>
            </w:r>
          </w:p>
        </w:tc>
      </w:tr>
      <w:tr w:rsidR="00DD4438" w:rsidRPr="000527E0" w14:paraId="3AD26F0F" w14:textId="77777777" w:rsidTr="00403B0E">
        <w:tc>
          <w:tcPr>
            <w:tcW w:w="1192" w:type="dxa"/>
          </w:tcPr>
          <w:p w14:paraId="1AD6F6E3" w14:textId="77777777" w:rsidR="00DD4438" w:rsidRPr="000527E0" w:rsidRDefault="00DD4438" w:rsidP="00403B0E">
            <w:r w:rsidRPr="000527E0">
              <w:t>-f dbfile</w:t>
            </w:r>
          </w:p>
        </w:tc>
        <w:tc>
          <w:tcPr>
            <w:tcW w:w="5760" w:type="dxa"/>
          </w:tcPr>
          <w:p w14:paraId="43CA169D" w14:textId="77777777" w:rsidR="00DD4438" w:rsidRPr="000527E0" w:rsidRDefault="00DD4438" w:rsidP="00403B0E">
            <w:r w:rsidRPr="000527E0">
              <w:t>specify wind database file (wind_gen.wdb)</w:t>
            </w:r>
          </w:p>
        </w:tc>
      </w:tr>
      <w:tr w:rsidR="00DD4438" w:rsidRPr="000527E0" w14:paraId="516BC1C6" w14:textId="77777777" w:rsidTr="00403B0E">
        <w:tc>
          <w:tcPr>
            <w:tcW w:w="1192" w:type="dxa"/>
          </w:tcPr>
          <w:p w14:paraId="35FB6D1D" w14:textId="77777777" w:rsidR="00DD4438" w:rsidRPr="000527E0" w:rsidRDefault="00DD4438" w:rsidP="00403B0E">
            <w:r w:rsidRPr="000527E0">
              <w:t>-o outfile</w:t>
            </w:r>
          </w:p>
        </w:tc>
        <w:tc>
          <w:tcPr>
            <w:tcW w:w="5760" w:type="dxa"/>
          </w:tcPr>
          <w:p w14:paraId="0995C323" w14:textId="77777777" w:rsidR="00DD4438" w:rsidRPr="000527E0" w:rsidRDefault="00DD4438" w:rsidP="00403B0E">
            <w:r w:rsidRPr="000527E0">
              <w:t>specify output file (stdout)</w:t>
            </w:r>
          </w:p>
        </w:tc>
      </w:tr>
      <w:tr w:rsidR="00DD4438" w:rsidRPr="000527E0" w14:paraId="7B566D7B" w14:textId="77777777" w:rsidTr="00403B0E">
        <w:tc>
          <w:tcPr>
            <w:tcW w:w="1192" w:type="dxa"/>
          </w:tcPr>
          <w:p w14:paraId="2DF59B47" w14:textId="77777777" w:rsidR="00DD4438" w:rsidRPr="000527E0" w:rsidRDefault="00DD4438" w:rsidP="00403B0E">
            <w:r w:rsidRPr="000527E0">
              <w:t>-s #</w:t>
            </w:r>
          </w:p>
        </w:tc>
        <w:tc>
          <w:tcPr>
            <w:tcW w:w="5760" w:type="dxa"/>
          </w:tcPr>
          <w:p w14:paraId="4252BE2C" w14:textId="77777777" w:rsidR="00DD4438" w:rsidRPr="000527E0" w:rsidRDefault="00DD4438" w:rsidP="00403B0E">
            <w:r w:rsidRPr="000527E0">
              <w:t>specify station WBAN no.</w:t>
            </w:r>
          </w:p>
        </w:tc>
      </w:tr>
      <w:tr w:rsidR="00DD4438" w:rsidRPr="000527E0" w14:paraId="2C402EBE" w14:textId="77777777" w:rsidTr="00403B0E">
        <w:tc>
          <w:tcPr>
            <w:tcW w:w="1192" w:type="dxa"/>
          </w:tcPr>
          <w:p w14:paraId="3DB2FD2C" w14:textId="77777777" w:rsidR="00DD4438" w:rsidRPr="000527E0" w:rsidRDefault="00DD4438" w:rsidP="00403B0E">
            <w:r w:rsidRPr="000527E0">
              <w:t>-x #</w:t>
            </w:r>
          </w:p>
        </w:tc>
        <w:tc>
          <w:tcPr>
            <w:tcW w:w="5760" w:type="dxa"/>
          </w:tcPr>
          <w:p w14:paraId="16A753A2" w14:textId="77777777" w:rsidR="00DD4438" w:rsidRPr="000527E0" w:rsidRDefault="00DD4438" w:rsidP="00403B0E">
            <w:r w:rsidRPr="000527E0">
              <w:t>specify station database index no.</w:t>
            </w:r>
          </w:p>
        </w:tc>
      </w:tr>
      <w:tr w:rsidR="00DD4438" w:rsidRPr="000527E0" w14:paraId="040F968A" w14:textId="77777777" w:rsidTr="00403B0E">
        <w:tc>
          <w:tcPr>
            <w:tcW w:w="1192" w:type="dxa"/>
          </w:tcPr>
          <w:p w14:paraId="354DEE0A" w14:textId="77777777" w:rsidR="00DD4438" w:rsidRPr="000527E0" w:rsidRDefault="00DD4438" w:rsidP="00403B0E">
            <w:r w:rsidRPr="000527E0">
              <w:t>-r #</w:t>
            </w:r>
          </w:p>
        </w:tc>
        <w:tc>
          <w:tcPr>
            <w:tcW w:w="5760" w:type="dxa"/>
          </w:tcPr>
          <w:p w14:paraId="09B1C642" w14:textId="77777777" w:rsidR="00DD4438" w:rsidRPr="000527E0" w:rsidRDefault="00DD4438" w:rsidP="00403B0E">
            <w:r w:rsidRPr="000527E0">
              <w:t>specify random number seed (default = 54321)</w:t>
            </w:r>
          </w:p>
        </w:tc>
      </w:tr>
      <w:tr w:rsidR="00DD4438" w:rsidRPr="000527E0" w14:paraId="6950E518" w14:textId="77777777" w:rsidTr="00403B0E">
        <w:tc>
          <w:tcPr>
            <w:tcW w:w="1192" w:type="dxa"/>
          </w:tcPr>
          <w:p w14:paraId="650EE753" w14:textId="77777777" w:rsidR="00DD4438" w:rsidRPr="000527E0" w:rsidRDefault="00DD4438" w:rsidP="00403B0E">
            <w:r w:rsidRPr="000527E0">
              <w:t>-b #</w:t>
            </w:r>
          </w:p>
        </w:tc>
        <w:tc>
          <w:tcPr>
            <w:tcW w:w="5760" w:type="dxa"/>
          </w:tcPr>
          <w:p w14:paraId="07CD4807" w14:textId="77777777" w:rsidR="00DD4438" w:rsidRPr="000527E0" w:rsidRDefault="00DD4438" w:rsidP="00403B0E">
            <w:r w:rsidRPr="000527E0">
              <w:t>specify beginning simulation (calendar) year (default = 1)</w:t>
            </w:r>
          </w:p>
        </w:tc>
      </w:tr>
      <w:tr w:rsidR="00DD4438" w:rsidRPr="000527E0" w14:paraId="118473CB" w14:textId="77777777" w:rsidTr="00403B0E">
        <w:tc>
          <w:tcPr>
            <w:tcW w:w="1192" w:type="dxa"/>
          </w:tcPr>
          <w:p w14:paraId="5F71BE88" w14:textId="77777777" w:rsidR="00DD4438" w:rsidRPr="000527E0" w:rsidRDefault="00DD4438" w:rsidP="00403B0E">
            <w:r w:rsidRPr="000527E0">
              <w:t>-y #</w:t>
            </w:r>
          </w:p>
        </w:tc>
        <w:tc>
          <w:tcPr>
            <w:tcW w:w="5760" w:type="dxa"/>
          </w:tcPr>
          <w:p w14:paraId="29A74811" w14:textId="77777777" w:rsidR="00DD4438" w:rsidRPr="000527E0" w:rsidRDefault="00DD4438" w:rsidP="00403B0E">
            <w:r w:rsidRPr="000527E0">
              <w:t>specify number of years to simulate (default = 1)</w:t>
            </w:r>
          </w:p>
        </w:tc>
      </w:tr>
      <w:tr w:rsidR="00DD4438" w:rsidRPr="000527E0" w14:paraId="77AD7AB5" w14:textId="77777777" w:rsidTr="00403B0E">
        <w:tc>
          <w:tcPr>
            <w:tcW w:w="1192" w:type="dxa"/>
          </w:tcPr>
          <w:p w14:paraId="215AEE64" w14:textId="77777777" w:rsidR="00DD4438" w:rsidRPr="000527E0" w:rsidRDefault="00DD4438" w:rsidP="00403B0E">
            <w:r w:rsidRPr="000527E0">
              <w:t>-u #</w:t>
            </w:r>
          </w:p>
        </w:tc>
        <w:tc>
          <w:tcPr>
            <w:tcW w:w="5760" w:type="dxa"/>
          </w:tcPr>
          <w:p w14:paraId="38783C48" w14:textId="77777777" w:rsidR="00DD4438" w:rsidRPr="000527E0" w:rsidRDefault="00DD4438" w:rsidP="00403B0E">
            <w:r w:rsidRPr="000527E0">
              <w:t>specify storm duration length in hours (default = 6)</w:t>
            </w:r>
          </w:p>
        </w:tc>
      </w:tr>
      <w:tr w:rsidR="00DD4438" w:rsidRPr="000527E0" w14:paraId="46E05072" w14:textId="77777777" w:rsidTr="00403B0E">
        <w:tc>
          <w:tcPr>
            <w:tcW w:w="1192" w:type="dxa"/>
          </w:tcPr>
          <w:p w14:paraId="554968D0" w14:textId="77777777" w:rsidR="00DD4438" w:rsidRPr="000527E0" w:rsidRDefault="00DD4438" w:rsidP="00403B0E">
            <w:r w:rsidRPr="000527E0">
              <w:t>-d #</w:t>
            </w:r>
          </w:p>
        </w:tc>
        <w:tc>
          <w:tcPr>
            <w:tcW w:w="5760" w:type="dxa"/>
          </w:tcPr>
          <w:p w14:paraId="7C46E586" w14:textId="77777777" w:rsidR="00DD4438" w:rsidRPr="000527E0" w:rsidRDefault="00DD4438" w:rsidP="00403B0E">
            <w:r w:rsidRPr="000527E0">
              <w:t>specify number of days to build storms from (default = 5)</w:t>
            </w:r>
          </w:p>
        </w:tc>
      </w:tr>
      <w:tr w:rsidR="00DD4438" w:rsidRPr="000527E0" w14:paraId="7175559A" w14:textId="77777777" w:rsidTr="00403B0E">
        <w:tc>
          <w:tcPr>
            <w:tcW w:w="1192" w:type="dxa"/>
          </w:tcPr>
          <w:p w14:paraId="267B0E8A" w14:textId="77777777" w:rsidR="00DD4438" w:rsidRPr="000527E0" w:rsidRDefault="00DD4438" w:rsidP="00403B0E">
            <w:r w:rsidRPr="000527E0">
              <w:t>-?</w:t>
            </w:r>
          </w:p>
        </w:tc>
        <w:tc>
          <w:tcPr>
            <w:tcW w:w="5760" w:type="dxa"/>
          </w:tcPr>
          <w:p w14:paraId="59E997E7" w14:textId="77777777" w:rsidR="00DD4438" w:rsidRPr="000527E0" w:rsidRDefault="00DD4438" w:rsidP="00403B0E">
            <w:r w:rsidRPr="000527E0">
              <w:t>Display the available command line options</w:t>
            </w:r>
          </w:p>
        </w:tc>
      </w:tr>
    </w:tbl>
    <w:p w14:paraId="3D61E93C" w14:textId="77777777" w:rsidR="00DD4438" w:rsidRPr="00226E23" w:rsidRDefault="00DD4438" w:rsidP="005454E5">
      <w:pPr>
        <w:jc w:val="left"/>
      </w:pPr>
    </w:p>
    <w:p w14:paraId="703D7909"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 xml:space="preserve">The wind station WBAN code number is required.  Note that only the "-f" option (with the location of the appropriate wind_gen database file to access) is required for </w:t>
      </w:r>
      <w:r>
        <w:t>WEPS 1.5.20</w:t>
      </w:r>
      <w:r w:rsidRPr="000527E0">
        <w:t xml:space="preserve">.  All other options are either automatically added internally by </w:t>
      </w:r>
      <w:r>
        <w:t>WEPS 1.5.20</w:t>
      </w:r>
      <w:r w:rsidRPr="000527E0">
        <w:t xml:space="preserve"> or are optional. Those that </w:t>
      </w:r>
      <w:r>
        <w:t>WEPS 1.5.20</w:t>
      </w:r>
      <w:r w:rsidRPr="000527E0">
        <w:t xml:space="preserve"> automatically sets are:</w:t>
      </w:r>
    </w:p>
    <w:p w14:paraId="01595119"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-s #</w:t>
      </w:r>
    </w:p>
    <w:p w14:paraId="5A88E540"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-y #</w:t>
      </w:r>
    </w:p>
    <w:p w14:paraId="50CFB8CB"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-o outfile</w:t>
      </w:r>
    </w:p>
    <w:p w14:paraId="4BF1224E"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14:paraId="7CBDED03"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 xml:space="preserve">Those that can be added to the command line and should work within </w:t>
      </w:r>
      <w:r>
        <w:t>WEPS 1.5.20</w:t>
      </w:r>
      <w:r w:rsidRPr="000527E0">
        <w:t xml:space="preserve"> are:</w:t>
      </w:r>
    </w:p>
    <w:p w14:paraId="1D3A94C3"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-D</w:t>
      </w:r>
    </w:p>
    <w:p w14:paraId="6B69BC4D"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-v</w:t>
      </w:r>
    </w:p>
    <w:p w14:paraId="5269D068"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-x #</w:t>
      </w:r>
    </w:p>
    <w:p w14:paraId="406CF821"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-r #</w:t>
      </w:r>
    </w:p>
    <w:p w14:paraId="2F77D55E"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-b #</w:t>
      </w:r>
    </w:p>
    <w:p w14:paraId="234146A6"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-u #</w:t>
      </w:r>
    </w:p>
    <w:p w14:paraId="1A401D6E"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-d #</w:t>
      </w:r>
    </w:p>
    <w:p w14:paraId="28B5D79C"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14:paraId="631D3C8F"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 xml:space="preserve">Those that can't be specified when wind_gen4 is run within </w:t>
      </w:r>
      <w:r>
        <w:t>WEPS 1.5.20</w:t>
      </w:r>
      <w:r w:rsidRPr="000527E0">
        <w:t xml:space="preserve"> are:</w:t>
      </w:r>
    </w:p>
    <w:p w14:paraId="73A91F53"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-V</w:t>
      </w:r>
    </w:p>
    <w:p w14:paraId="3A23AA24"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-l</w:t>
      </w:r>
    </w:p>
    <w:p w14:paraId="0542EBA4"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pPr>
      <w:r w:rsidRPr="000527E0">
        <w:t>-h</w:t>
      </w:r>
    </w:p>
    <w:p w14:paraId="7356ADC5"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w:t>
      </w:r>
    </w:p>
    <w:p w14:paraId="5F554B70"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bookmarkStart w:id="46" w:name="_1__425_"/>
    <w:bookmarkEnd w:id="46"/>
    <w:p w14:paraId="663BDEAD"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fldChar w:fldCharType="begin"/>
      </w:r>
      <w:r w:rsidRPr="000527E0">
        <w:instrText>xe "Command Line Options:Cligen"</w:instrText>
      </w:r>
      <w:r w:rsidRPr="000527E0">
        <w:fldChar w:fldCharType="end"/>
      </w:r>
      <w:r w:rsidRPr="000527E0">
        <w:t xml:space="preserve"> </w:t>
      </w:r>
      <w:r w:rsidRPr="000527E0">
        <w:rPr>
          <w:u w:val="single"/>
        </w:rPr>
        <w:t>Cligen Version 5.2254</w:t>
      </w:r>
    </w:p>
    <w:p w14:paraId="21DA8EA2"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CLIGEN V-5.2254 - Climate Generator w/ QC-SNDG</w:t>
      </w:r>
    </w:p>
    <w:p w14:paraId="589E9306"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 xml:space="preserve">   Usage:    cligen  -S  -s  -I  -o  -b  -y  -f  -F  -H  -r  -t  -I#  -v  -V -?  -O</w:t>
      </w:r>
    </w:p>
    <w:p w14:paraId="567B3388"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14:paraId="4F74C6E4"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pPr>
      <w:r w:rsidRPr="000527E0">
        <w:t xml:space="preserve">-S&lt;state number&gt; </w:t>
      </w:r>
    </w:p>
    <w:p w14:paraId="4DFEF48A"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 xml:space="preserve">-s&lt;station ID number&gt; </w:t>
      </w:r>
    </w:p>
    <w:p w14:paraId="48F8388F"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 xml:space="preserve">-i&lt;input file name&gt; </w:t>
      </w:r>
    </w:p>
    <w:p w14:paraId="759EAB66"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-o&lt;output file name&gt;</w:t>
      </w:r>
    </w:p>
    <w:p w14:paraId="63226602"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 xml:space="preserve">-b&lt;beginning year&gt; </w:t>
      </w:r>
    </w:p>
    <w:p w14:paraId="39B0419B"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-y&lt;duration in years&gt;</w:t>
      </w:r>
    </w:p>
    <w:p w14:paraId="39D199D8"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pPr>
      <w:r w:rsidRPr="000527E0">
        <w:tab/>
        <w:t>-f</w:t>
      </w:r>
      <w:r w:rsidRPr="000527E0">
        <w:tab/>
      </w:r>
      <w:r w:rsidRPr="000527E0">
        <w:tab/>
        <w:t>old WEPS record format</w:t>
      </w:r>
    </w:p>
    <w:p w14:paraId="3907D8B3"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pPr>
      <w:r w:rsidRPr="000527E0">
        <w:tab/>
        <w:t xml:space="preserve">-F </w:t>
      </w:r>
      <w:r w:rsidRPr="000527E0">
        <w:tab/>
      </w:r>
      <w:r w:rsidRPr="000527E0">
        <w:tab/>
        <w:t>overwrite output file if it exists</w:t>
      </w:r>
    </w:p>
    <w:p w14:paraId="7D110DB6"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pPr>
      <w:r w:rsidRPr="000527E0">
        <w:tab/>
        <w:t>-H</w:t>
      </w:r>
      <w:r w:rsidRPr="000527E0">
        <w:tab/>
      </w:r>
      <w:r w:rsidRPr="000527E0">
        <w:tab/>
        <w:t>omit header output</w:t>
      </w:r>
    </w:p>
    <w:p w14:paraId="1247F249"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-r&lt;random seed&gt;</w:t>
      </w:r>
    </w:p>
    <w:p w14:paraId="6D269509"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-t&lt;Sim Type (WEPP: 4=SglStm, 5=Contin)&gt;</w:t>
      </w:r>
    </w:p>
    <w:p w14:paraId="7C307526"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pPr>
      <w:r w:rsidRPr="000527E0">
        <w:tab/>
        <w:t>-I0</w:t>
      </w:r>
      <w:r w:rsidRPr="000527E0">
        <w:tab/>
      </w:r>
      <w:r w:rsidRPr="000527E0">
        <w:tab/>
        <w:t>no interpolation (default)</w:t>
      </w:r>
    </w:p>
    <w:p w14:paraId="6A0B2ECF"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pPr>
      <w:r w:rsidRPr="000527E0">
        <w:tab/>
        <w:t xml:space="preserve">-I1 </w:t>
      </w:r>
      <w:r w:rsidRPr="000527E0">
        <w:tab/>
      </w:r>
      <w:r w:rsidRPr="000527E0">
        <w:tab/>
        <w:t>linear interpolation</w:t>
      </w:r>
    </w:p>
    <w:p w14:paraId="4A0FACB7"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pPr>
      <w:r w:rsidRPr="000527E0">
        <w:tab/>
        <w:t xml:space="preserve">-I2 </w:t>
      </w:r>
      <w:r w:rsidRPr="000527E0">
        <w:tab/>
      </w:r>
      <w:r w:rsidRPr="000527E0">
        <w:tab/>
        <w:t>Fourier interpolation</w:t>
      </w:r>
    </w:p>
    <w:p w14:paraId="5661C970"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pPr>
      <w:r w:rsidRPr="000527E0">
        <w:tab/>
        <w:t xml:space="preserve">-I3 </w:t>
      </w:r>
      <w:r w:rsidRPr="000527E0">
        <w:tab/>
      </w:r>
      <w:r w:rsidRPr="000527E0">
        <w:tab/>
        <w:t>interpolation to preserve avgs</w:t>
      </w:r>
    </w:p>
    <w:p w14:paraId="0079A92E"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 xml:space="preserve">-v </w:t>
      </w:r>
    </w:p>
    <w:p w14:paraId="565BF4DE"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pPr>
      <w:r w:rsidRPr="000527E0">
        <w:tab/>
        <w:t>-V</w:t>
      </w:r>
      <w:r w:rsidRPr="000527E0">
        <w:tab/>
      </w:r>
      <w:r w:rsidRPr="000527E0">
        <w:tab/>
        <w:t xml:space="preserve">verbose </w:t>
      </w:r>
    </w:p>
    <w:p w14:paraId="20CDDA78"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pPr>
      <w:r w:rsidRPr="000527E0">
        <w:tab/>
        <w:t>-h, -?, -\\?, /h</w:t>
      </w:r>
      <w:r w:rsidRPr="000527E0">
        <w:tab/>
        <w:t>help</w:t>
      </w:r>
    </w:p>
    <w:p w14:paraId="1442E92A"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-O &lt;option 6 – observed data filename&gt;</w:t>
      </w:r>
    </w:p>
    <w:p w14:paraId="65F7B33E"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14:paraId="6AA43A32" w14:textId="77777777" w:rsidR="00DD4438" w:rsidRPr="000527E0" w:rsidRDefault="00DD4438" w:rsidP="005454E5">
      <w:r w:rsidRPr="000527E0">
        <w:t>Make sure there are no spaces between each flag and its parameter.   If command line options are omitted, CLIGEN will interactively request the required information.</w:t>
      </w:r>
    </w:p>
    <w:p w14:paraId="395986DA" w14:textId="77777777" w:rsidR="00DD4438" w:rsidRPr="000527E0" w:rsidRDefault="00DD4438" w:rsidP="005454E5">
      <w:r w:rsidRPr="000527E0">
        <w:t xml:space="preserve">Note that the "-I" option (with the location of the appropriate cligen database file to access), the "-b" option (specifying the start year; usually 1), the "-t" option with value "5", and the "-F" option are all required for </w:t>
      </w:r>
      <w:r>
        <w:t>WEPS 1.5.20</w:t>
      </w:r>
      <w:r w:rsidRPr="000527E0">
        <w:t xml:space="preserve">.  All other options are either automatically added internally by </w:t>
      </w:r>
      <w:r>
        <w:t>WEPS 1.5.20</w:t>
      </w:r>
      <w:r w:rsidRPr="000527E0">
        <w:t xml:space="preserve">, are optional, or not applicable when used with </w:t>
      </w:r>
      <w:r>
        <w:t>WEPS 1.5.20</w:t>
      </w:r>
      <w:r w:rsidRPr="000527E0">
        <w:t>.</w:t>
      </w:r>
    </w:p>
    <w:p w14:paraId="3A97283F"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14:paraId="53EFC490"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 xml:space="preserve">Those that </w:t>
      </w:r>
      <w:r>
        <w:t>WEPS 1.5.20</w:t>
      </w:r>
      <w:r w:rsidRPr="000527E0">
        <w:t xml:space="preserve"> automatically sets are:</w:t>
      </w:r>
    </w:p>
    <w:p w14:paraId="3054B3B0"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-S#</w:t>
      </w:r>
    </w:p>
    <w:p w14:paraId="3C7E2594"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-s#</w:t>
      </w:r>
    </w:p>
    <w:p w14:paraId="4E7472E9"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-y#</w:t>
      </w:r>
    </w:p>
    <w:p w14:paraId="64692DCF"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-ooutfile</w:t>
      </w:r>
    </w:p>
    <w:p w14:paraId="320F3DE2"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14:paraId="0DC5DF38"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 xml:space="preserve">Those that can be added to the command line and should work within </w:t>
      </w:r>
      <w:r>
        <w:t>WEPS 1.5.20</w:t>
      </w:r>
      <w:r w:rsidRPr="000527E0">
        <w:t xml:space="preserve"> are:</w:t>
      </w:r>
    </w:p>
    <w:p w14:paraId="7B113232"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-r#</w:t>
      </w:r>
    </w:p>
    <w:p w14:paraId="5DBF939C"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-I0</w:t>
      </w:r>
    </w:p>
    <w:p w14:paraId="198EB3CC"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-I1</w:t>
      </w:r>
    </w:p>
    <w:p w14:paraId="129450B6"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-I2</w:t>
      </w:r>
    </w:p>
    <w:p w14:paraId="5EE9010D"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-I3</w:t>
      </w:r>
    </w:p>
    <w:p w14:paraId="2BDA2CA3"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-V</w:t>
      </w:r>
    </w:p>
    <w:p w14:paraId="6BEF25AE"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14:paraId="50857474"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 xml:space="preserve">Those that can't be specified when cligen5110 is run within </w:t>
      </w:r>
      <w:r>
        <w:t>WEPS 1.5.20</w:t>
      </w:r>
      <w:r w:rsidRPr="000527E0">
        <w:t xml:space="preserve"> are:</w:t>
      </w:r>
    </w:p>
    <w:p w14:paraId="2AD163E1"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-v</w:t>
      </w:r>
    </w:p>
    <w:p w14:paraId="3DF16B22"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-h</w:t>
      </w:r>
    </w:p>
    <w:p w14:paraId="71A7BA43"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w:t>
      </w:r>
    </w:p>
    <w:p w14:paraId="4AA17E0C"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-t# (with options values other than 5)</w:t>
      </w:r>
    </w:p>
    <w:p w14:paraId="306D66CE"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14:paraId="700DBB82"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bookmarkStart w:id="47" w:name="_1__426_"/>
    <w:bookmarkEnd w:id="47"/>
    <w:p w14:paraId="59DF5FCA"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fldChar w:fldCharType="begin"/>
      </w:r>
      <w:r w:rsidRPr="000527E0">
        <w:instrText>xe "Command Line Options:</w:instrText>
      </w:r>
      <w:r>
        <w:instrText>WEPS 1.5</w:instrText>
      </w:r>
      <w:r w:rsidRPr="000527E0">
        <w:instrText>"</w:instrText>
      </w:r>
      <w:r w:rsidRPr="000527E0">
        <w:fldChar w:fldCharType="end"/>
      </w:r>
      <w:r w:rsidRPr="000527E0">
        <w:t xml:space="preserve"> </w:t>
      </w:r>
      <w:r>
        <w:rPr>
          <w:u w:val="single"/>
        </w:rPr>
        <w:t>WEPS 1.5.20</w:t>
      </w:r>
    </w:p>
    <w:p w14:paraId="696AA212"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Usage: weps   -?  -C#  -E#  -I#  -L#  -l#  -O#  -p#  -P./  -R#  -S#  -s#  -w#  -Y  -X#</w:t>
      </w:r>
    </w:p>
    <w:p w14:paraId="3AD876A3"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14:paraId="1D4C2CD9"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where # represents the options listed:</w:t>
      </w:r>
    </w:p>
    <w:p w14:paraId="0E614E50"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14:paraId="4605FF7F"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 xml:space="preserve">   Valid command line options:</w:t>
      </w:r>
    </w:p>
    <w:p w14:paraId="6F2779F5"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  Display the help screen</w:t>
      </w:r>
    </w:p>
    <w:p w14:paraId="587EAF80"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-h  Display the help screen</w:t>
      </w:r>
    </w:p>
    <w:p w14:paraId="0F1FB950"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-C  WEPS crop calibration mode</w:t>
      </w:r>
    </w:p>
    <w:p w14:paraId="4F14F68C"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r>
      <w:r w:rsidRPr="000527E0">
        <w:tab/>
        <w:t>0 = Do not run crop calibration (default)</w:t>
      </w:r>
    </w:p>
    <w:p w14:paraId="72433372"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1 = Run crop calibration</w:t>
      </w:r>
    </w:p>
    <w:p w14:paraId="17198D69"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14:paraId="4A52A553"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-E  Simulate \"erosion\" in WEPS run</w:t>
      </w:r>
    </w:p>
    <w:p w14:paraId="5F9D331F"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0 = Do not run the erosion submodel</w:t>
      </w:r>
    </w:p>
    <w:p w14:paraId="2CBF2187"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1 = Run the erosion submodel (default)</w:t>
      </w:r>
    </w:p>
    <w:p w14:paraId="3B75F5C9"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-I  Specify if initialization is done and if so, the # loops</w:t>
      </w:r>
    </w:p>
    <w:p w14:paraId="3762ED45"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0 = No initialization</w:t>
      </w:r>
    </w:p>
    <w:p w14:paraId="69355451"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1 = Runs one management cycle (default)</w:t>
      </w:r>
    </w:p>
    <w:p w14:paraId="3DF0A8FA"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2 = Runs x management cycles</w:t>
      </w:r>
    </w:p>
    <w:p w14:paraId="548F5AD5"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-L  Specify soil layer thickness to scale layer splitting (mm)</w:t>
      </w:r>
    </w:p>
    <w:p w14:paraId="1A9C7952"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t xml:space="preserve">     </w:t>
      </w:r>
      <w:r w:rsidRPr="000527E0">
        <w:tab/>
        <w:t>Specify -L2 for layer splitting to use 2 mm (no decimals) (default)</w:t>
      </w:r>
    </w:p>
    <w:p w14:paraId="7FE6ED64"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-l  Specify rate of soil layer thickness increase with depth for</w:t>
      </w:r>
    </w:p>
    <w:p w14:paraId="592E14C8"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t xml:space="preserve">     </w:t>
      </w:r>
      <w:r w:rsidRPr="000527E0">
        <w:tab/>
        <w:t>layer splitting in percent increase of layer thickness</w:t>
      </w:r>
    </w:p>
    <w:p w14:paraId="57E01572"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t xml:space="preserve">     </w:t>
      </w:r>
      <w:r w:rsidRPr="000527E0">
        <w:tab/>
        <w:t>Specify -l50 to 50 percent for each layer (no decimals).  l25 is default.</w:t>
      </w:r>
    </w:p>
    <w:p w14:paraId="4AA3999E"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-O  Generate stand alone erosion input file on simulation day</w:t>
      </w:r>
    </w:p>
    <w:p w14:paraId="01492F20"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Specify -O2932 to output file on simulation day 2932</w:t>
      </w:r>
    </w:p>
    <w:p w14:paraId="6FA1813D"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-o  Generate stand alone erosion input file on DD/MM/YY</w:t>
      </w:r>
    </w:p>
    <w:p w14:paraId="21E7FE38"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Specify -o020901 to output file on day 2 month 9 year 1</w:t>
      </w:r>
    </w:p>
    <w:p w14:paraId="5C106F80"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Day and month must be 2 digits, Year can be 1 to 4 digits.  Default is no file generated.</w:t>
      </w:r>
      <w:r w:rsidRPr="000527E0">
        <w:tab/>
      </w:r>
    </w:p>
    <w:p w14:paraId="7D927470"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-p Select soil puddling with saturation all above freezing</w:t>
      </w:r>
    </w:p>
    <w:p w14:paraId="7689DEF3"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r w:rsidRPr="000527E0">
        <w:t>0 = disable (default)</w:t>
      </w:r>
    </w:p>
    <w:p w14:paraId="223B10A2"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r w:rsidRPr="000527E0">
        <w:t>1 = enable</w:t>
      </w:r>
    </w:p>
    <w:p w14:paraId="4EF9D02C"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-P  Specify path to WEPS project run directory</w:t>
      </w:r>
    </w:p>
    <w:p w14:paraId="60B40019"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Must be specified if other command line switches are used.</w:t>
      </w:r>
    </w:p>
    <w:p w14:paraId="7474B04C"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r>
      <w:r w:rsidRPr="000527E0">
        <w:tab/>
        <w:t>Must be the last option specified.  Default is ./</w:t>
      </w:r>
    </w:p>
    <w:p w14:paraId="3B9C3F0F"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r w:rsidRPr="000527E0">
        <w:t>Specifying only the path without the \"-P\" option only works if no other command line switches are specified (e.g., \"weps path_to_weps.run_file\")</w:t>
      </w:r>
    </w:p>
    <w:p w14:paraId="742BE834"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-R  WEPS debug messages dumped to screen</w:t>
      </w:r>
    </w:p>
    <w:p w14:paraId="53781737"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0 = no debug messages sent to screen (default)</w:t>
      </w:r>
    </w:p>
    <w:p w14:paraId="411F6A6E"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1 = 1st-level debug messages sent to screen</w:t>
      </w:r>
    </w:p>
    <w:p w14:paraId="6D42C271"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2 = 1st- and 2nd-level debug messages sent to screen</w:t>
      </w:r>
    </w:p>
    <w:p w14:paraId="352A6A01"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3 = 1st-, 2nd-, and-3rd level debug messages sent to screen</w:t>
      </w:r>
    </w:p>
    <w:p w14:paraId="37317311"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-S  Vary type of value input for 1/3 bar, 15 bar water</w:t>
      </w:r>
    </w:p>
    <w:p w14:paraId="7F1830AF"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0 = 1/3bar(vol) 15bar(vol)</w:t>
      </w:r>
    </w:p>
    <w:p w14:paraId="5E109DC9"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1 = 1/3bar(vol) 15bar(grav)</w:t>
      </w:r>
    </w:p>
    <w:p w14:paraId="3E821DBB"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2 = 1/3bar(grav) 15bar(grav)</w:t>
      </w:r>
    </w:p>
    <w:p w14:paraId="20BB767D"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 xml:space="preserve">3 = use texture-based calculation </w:t>
      </w:r>
    </w:p>
    <w:p w14:paraId="52BD4DEF"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r w:rsidRPr="000527E0">
        <w:t>4 = use Rawls texture for full properties (default)</w:t>
      </w:r>
    </w:p>
    <w:p w14:paraId="4363B054"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 xml:space="preserve">      Override 1/3bar, 15bar, bulk density w/ texture estimate</w:t>
      </w:r>
    </w:p>
    <w:p w14:paraId="62704C92"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-s  Specify soil ifc file input format type</w:t>
      </w:r>
    </w:p>
    <w:p w14:paraId="093676E0"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0 = new format (additional parameters) (default)</w:t>
      </w:r>
    </w:p>
    <w:p w14:paraId="097B3031"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1 = old format (slope set in weps.run)</w:t>
      </w:r>
    </w:p>
    <w:p w14:paraId="55F47FD9"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-w  Specify method of weighting for layer conductivity and flow</w:t>
      </w:r>
    </w:p>
    <w:p w14:paraId="1FD97C94"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0 = arithmetic mean method (default)</w:t>
      </w:r>
    </w:p>
    <w:p w14:paraId="758CFDF3"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1 = layer thickness proportional method</w:t>
      </w:r>
    </w:p>
    <w:p w14:paraId="3CF7385B"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2 = internodal method, Darcian mean</w:t>
      </w:r>
    </w:p>
    <w:p w14:paraId="7339D63E"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-Y  Optional functional yield/residue ratio</w:t>
      </w:r>
    </w:p>
    <w:p w14:paraId="0CDD0AE7"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0 = Use full staged biomass partitioning</w:t>
      </w:r>
    </w:p>
    <w:p w14:paraId="16F7F57F"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pPr>
      <w:r w:rsidRPr="000527E0">
        <w:t xml:space="preserve">    </w:t>
      </w:r>
      <w:r w:rsidRPr="000527E0">
        <w:tab/>
      </w:r>
      <w:r w:rsidRPr="000527E0">
        <w:tab/>
        <w:t>1 = Use functional yield/residue ratio (default)</w:t>
      </w:r>
    </w:p>
    <w:p w14:paraId="4191B7BE"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pPr>
      <w:r w:rsidRPr="000527E0">
        <w:t>-X  Specify maximum wind speed cap (m/s)</w:t>
      </w:r>
    </w:p>
    <w:p w14:paraId="0E42CD1E"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r w:rsidRPr="000527E0">
        <w:t>Specify -X25.0 to limit input wind speeds to a maximum of 25.0 m/s.</w:t>
      </w:r>
    </w:p>
    <w:p w14:paraId="33C3AA40"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pPr>
      <w:r w:rsidRPr="000527E0">
        <w:t>If  -X0, no cap is set (default).</w:t>
      </w:r>
    </w:p>
    <w:p w14:paraId="7467357C"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14:paraId="367BC6E4"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 xml:space="preserve"> Default options are set to: </w:t>
      </w:r>
    </w:p>
    <w:p w14:paraId="4589E195"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 xml:space="preserve">  -C0  -E1  -I1  -L2  -l25  -Oo(no file)  -p0  -P./  -R0  -S4  -s0  -w0  -Y1  -X0</w:t>
      </w:r>
    </w:p>
    <w:p w14:paraId="559FF947"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14:paraId="752B0510"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 xml:space="preserve">Note that only the "-P" option is required for </w:t>
      </w:r>
      <w:r>
        <w:t>WEPS 1.5.20</w:t>
      </w:r>
      <w:r w:rsidRPr="000527E0">
        <w:t xml:space="preserve">.  (It must be the last option specified if more than one option is listed because </w:t>
      </w:r>
      <w:r>
        <w:t>WEPS 1.5.20</w:t>
      </w:r>
      <w:r w:rsidRPr="000527E0">
        <w:t xml:space="preserve"> appends the current WEPS Project Run directory path before executing the WEPS science model.</w:t>
      </w:r>
    </w:p>
    <w:p w14:paraId="0E6E22B6"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14:paraId="3236692C"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 xml:space="preserve">The options that the </w:t>
      </w:r>
      <w:r>
        <w:t>WEPS 1.5.20</w:t>
      </w:r>
      <w:r w:rsidRPr="000527E0">
        <w:t xml:space="preserve"> interface set automatically are:</w:t>
      </w:r>
    </w:p>
    <w:p w14:paraId="6C6D9AA4"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-Ppath</w:t>
      </w:r>
    </w:p>
    <w:p w14:paraId="43D287BB"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pPr>
      <w:r>
        <w:t>WEPS 1.5.20</w:t>
      </w:r>
      <w:r w:rsidRPr="000527E0">
        <w:t xml:space="preserve"> assumes that the user has specified "-P" (as the last option) within the </w:t>
      </w:r>
      <w:r>
        <w:t>WEPS 1.5.20</w:t>
      </w:r>
      <w:r w:rsidRPr="000527E0">
        <w:t xml:space="preserve"> configuration panel without the "path".  </w:t>
      </w:r>
      <w:r>
        <w:t>WEPS 1.5.20</w:t>
      </w:r>
      <w:r w:rsidRPr="000527E0">
        <w:t xml:space="preserve"> appends the path of the current WEPS Project Run directory before executing the WEPS science model.</w:t>
      </w:r>
    </w:p>
    <w:p w14:paraId="7EADD809"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14:paraId="6E45DFEE"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 xml:space="preserve">Those that can be added to the command line and should work within </w:t>
      </w:r>
      <w:r>
        <w:t>WEPS 1.5.20</w:t>
      </w:r>
      <w:r w:rsidRPr="000527E0">
        <w:t xml:space="preserve"> are:</w:t>
      </w:r>
    </w:p>
    <w:p w14:paraId="09ACA7AC"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-I#</w:t>
      </w:r>
    </w:p>
    <w:p w14:paraId="3FA92EDA"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-S#</w:t>
      </w:r>
    </w:p>
    <w:p w14:paraId="587731F8"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-s#</w:t>
      </w:r>
    </w:p>
    <w:p w14:paraId="6FC4C996"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-R#</w:t>
      </w:r>
    </w:p>
    <w:p w14:paraId="6B767F2B"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-O</w:t>
      </w:r>
    </w:p>
    <w:p w14:paraId="3BF9823E"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-o</w:t>
      </w:r>
    </w:p>
    <w:p w14:paraId="6E065478"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-E#</w:t>
      </w:r>
    </w:p>
    <w:p w14:paraId="03E37888"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-C#</w:t>
      </w:r>
    </w:p>
    <w:p w14:paraId="4893B37A"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t>-Y#</w:t>
      </w:r>
    </w:p>
    <w:p w14:paraId="65592064"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14:paraId="273C8AB3" w14:textId="77777777" w:rsidR="00DD4438" w:rsidRPr="000527E0"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 xml:space="preserve">Those that can't be specified when run within the </w:t>
      </w:r>
      <w:r>
        <w:t>WEPS 1.5.20</w:t>
      </w:r>
      <w:r w:rsidRPr="000527E0">
        <w:t xml:space="preserve"> interface are:</w:t>
      </w:r>
    </w:p>
    <w:p w14:paraId="58A1BDDB" w14:textId="77777777" w:rsidR="00DD4438" w:rsidRPr="005F15F5"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0527E0">
        <w:tab/>
      </w:r>
      <w:r w:rsidRPr="005F15F5">
        <w:t>-h</w:t>
      </w:r>
    </w:p>
    <w:p w14:paraId="4FFD69AD" w14:textId="77777777" w:rsidR="00DD4438"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5F15F5">
        <w:tab/>
        <w:t>-?</w:t>
      </w:r>
    </w:p>
    <w:p w14:paraId="47CBF9FF" w14:textId="77777777" w:rsidR="00DD4438"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14:paraId="774297E8" w14:textId="77777777" w:rsidR="00DD4438" w:rsidRDefault="00DD4438"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ectPr w:rsidR="00DD4438" w:rsidSect="00AB6BDB">
          <w:headerReference w:type="default" r:id="rId15"/>
          <w:type w:val="oddPage"/>
          <w:pgSz w:w="12240" w:h="15840" w:code="1"/>
          <w:pgMar w:top="1440" w:right="1440" w:bottom="1440" w:left="1440" w:header="720" w:footer="720" w:gutter="0"/>
          <w:pgNumType w:chapStyle="1" w:chapSep="period"/>
          <w:cols w:space="720"/>
          <w:docGrid w:linePitch="299"/>
          <w:sectPrChange w:id="48" w:author="Joshua Wenz" w:date="2016-03-11T14:26:00Z">
            <w:sectPr w:rsidR="00DD4438" w:rsidSect="00AB6BDB">
              <w:type w:val="continuous"/>
              <w:pgSz w:code="0"/>
              <w:pgMar w:top="1440" w:right="1440" w:bottom="1440" w:left="1440" w:header="1440" w:footer="1440" w:gutter="0"/>
            </w:sectPr>
          </w:sectPrChange>
        </w:sectPr>
      </w:pPr>
    </w:p>
    <w:p w14:paraId="719DD4C7" w14:textId="77777777" w:rsidR="00F26467" w:rsidRPr="000527E0" w:rsidRDefault="00F26467" w:rsidP="005454E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sectPr w:rsidR="00F26467" w:rsidRPr="000527E0" w:rsidSect="00BB3F38">
      <w:headerReference w:type="default" r:id="rId16"/>
      <w:type w:val="continuous"/>
      <w:pgSz w:w="12240" w:h="15840" w:code="1"/>
      <w:pgMar w:top="1440" w:right="1440" w:bottom="1440" w:left="1440" w:header="720" w:footer="720" w:gutter="0"/>
      <w:cols w:space="720"/>
      <w:docGrid w:linePitch="299"/>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30" w:author="Joshua Wenz" w:date="2015-08-28T14:54:00Z" w:initials="JW">
    <w:p w14:paraId="09A438DE" w14:textId="77777777" w:rsidR="00DD4438" w:rsidRDefault="00DD4438" w:rsidP="005454E5">
      <w:pPr>
        <w:pStyle w:val="CommentText"/>
      </w:pPr>
      <w:r>
        <w:rPr>
          <w:rStyle w:val="CommentReference"/>
        </w:rPr>
        <w:annotationRef/>
      </w:r>
      <w:r>
        <w:t>Is this still the case?</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9A438D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ED401D" w14:textId="77777777" w:rsidR="00BA0A5F" w:rsidRDefault="00BA0A5F">
      <w:r>
        <w:separator/>
      </w:r>
    </w:p>
  </w:endnote>
  <w:endnote w:type="continuationSeparator" w:id="0">
    <w:p w14:paraId="3CD84661" w14:textId="77777777" w:rsidR="00BA0A5F" w:rsidRDefault="00BA0A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2E786B" w14:textId="77777777" w:rsidR="00DD4438" w:rsidRDefault="00DD4438" w:rsidP="00DD6C45">
    <w:pPr>
      <w:pStyle w:val="Footer"/>
    </w:pPr>
    <w:r w:rsidRPr="008D0EC7">
      <w:rPr>
        <w:b/>
        <w:bCs/>
      </w:rPr>
      <w:t xml:space="preserve">Printed </w:t>
    </w:r>
    <w:r w:rsidRPr="008D0EC7">
      <w:rPr>
        <w:b/>
        <w:bCs/>
      </w:rPr>
      <w:fldChar w:fldCharType="begin"/>
    </w:r>
    <w:r w:rsidRPr="008D0EC7">
      <w:rPr>
        <w:b/>
        <w:bCs/>
      </w:rPr>
      <w:instrText>DATE \@ "d MMMM yyyy"</w:instrText>
    </w:r>
    <w:r w:rsidRPr="008D0EC7">
      <w:rPr>
        <w:b/>
        <w:bCs/>
      </w:rPr>
      <w:fldChar w:fldCharType="separate"/>
    </w:r>
    <w:r>
      <w:rPr>
        <w:b/>
        <w:bCs/>
        <w:noProof/>
      </w:rPr>
      <w:t>3 June 2016</w:t>
    </w:r>
    <w:r w:rsidRPr="008D0EC7">
      <w:rPr>
        <w:b/>
        <w:bCs/>
      </w:rPr>
      <w:fldChar w:fldCharType="end"/>
    </w:r>
    <w:r>
      <w:rPr>
        <w:b/>
        <w:bCs/>
      </w:rPr>
      <w:tab/>
    </w:r>
    <w:r>
      <w:rPr>
        <w:b/>
        <w:bCs/>
      </w:rPr>
      <w:tab/>
      <w:t>WEPS User Manual</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665F64" w14:textId="77777777" w:rsidR="00DD4438" w:rsidRDefault="00DD4438" w:rsidP="00DD6C45">
    <w:pPr>
      <w:pStyle w:val="Footer"/>
    </w:pPr>
    <w:r>
      <w:rPr>
        <w:b/>
        <w:bCs/>
      </w:rPr>
      <w:t>User Manual</w:t>
    </w:r>
    <w:r>
      <w:rPr>
        <w:b/>
        <w:bCs/>
      </w:rPr>
      <w:tab/>
    </w:r>
    <w:r>
      <w:rPr>
        <w:b/>
        <w:bCs/>
      </w:rPr>
      <w:tab/>
    </w:r>
    <w:r w:rsidRPr="008D0EC7">
      <w:rPr>
        <w:b/>
        <w:bCs/>
      </w:rPr>
      <w:t xml:space="preserve">Printed </w:t>
    </w:r>
    <w:r w:rsidRPr="008D0EC7">
      <w:rPr>
        <w:b/>
        <w:bCs/>
      </w:rPr>
      <w:fldChar w:fldCharType="begin"/>
    </w:r>
    <w:r w:rsidRPr="008D0EC7">
      <w:rPr>
        <w:b/>
        <w:bCs/>
      </w:rPr>
      <w:instrText>DATE \@ "d MMMM yyyy"</w:instrText>
    </w:r>
    <w:r w:rsidRPr="008D0EC7">
      <w:rPr>
        <w:b/>
        <w:bCs/>
      </w:rPr>
      <w:fldChar w:fldCharType="separate"/>
    </w:r>
    <w:r>
      <w:rPr>
        <w:b/>
        <w:bCs/>
        <w:noProof/>
      </w:rPr>
      <w:t>3 June 2016</w:t>
    </w:r>
    <w:r w:rsidRPr="008D0EC7">
      <w:rPr>
        <w:b/>
        <w:bC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C4E5D3" w14:textId="77777777" w:rsidR="00BA0A5F" w:rsidRDefault="00BA0A5F">
      <w:r>
        <w:separator/>
      </w:r>
    </w:p>
  </w:footnote>
  <w:footnote w:type="continuationSeparator" w:id="0">
    <w:p w14:paraId="4F9B682A" w14:textId="77777777" w:rsidR="00BA0A5F" w:rsidRDefault="00BA0A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265212" w14:textId="77777777" w:rsidR="00DD4438" w:rsidRPr="000E401E" w:rsidRDefault="00DD4438" w:rsidP="00DE7D93">
    <w:pPr>
      <w:pStyle w:val="Header"/>
      <w:rPr>
        <w:b/>
      </w:rPr>
    </w:pPr>
    <w:r w:rsidRPr="000E401E">
      <w:rPr>
        <w:b/>
      </w:rPr>
      <w:fldChar w:fldCharType="begin"/>
    </w:r>
    <w:r w:rsidRPr="000E401E">
      <w:rPr>
        <w:b/>
      </w:rPr>
      <w:instrText xml:space="preserve"> PAGE   \* MERGEFORMAT </w:instrText>
    </w:r>
    <w:r w:rsidRPr="000E401E">
      <w:rPr>
        <w:b/>
      </w:rPr>
      <w:fldChar w:fldCharType="separate"/>
    </w:r>
    <w:r>
      <w:rPr>
        <w:b/>
        <w:noProof/>
      </w:rPr>
      <w:t>290</w:t>
    </w:r>
    <w:r w:rsidRPr="000E401E">
      <w:rPr>
        <w:b/>
        <w:noProof/>
      </w:rPr>
      <w:fldChar w:fldCharType="end"/>
    </w:r>
    <w:r w:rsidRPr="000E401E">
      <w:rPr>
        <w:b/>
      </w:rPr>
      <w:ptab w:relativeTo="margin" w:alignment="center" w:leader="none"/>
    </w:r>
    <w:r>
      <w:rPr>
        <w:b/>
      </w:rPr>
      <w:t>FLAG AND COMMAND LINE OPTIONS</w:t>
    </w:r>
    <w:r w:rsidRPr="000E401E">
      <w:rPr>
        <w:b/>
      </w:rPr>
      <w:ptab w:relativeTo="margin" w:alignment="right" w:leader="none"/>
    </w:r>
    <w:r>
      <w:rPr>
        <w:b/>
      </w:rPr>
      <w:t>WEPS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17D728" w14:textId="77777777" w:rsidR="00DD4438" w:rsidRPr="000E401E" w:rsidRDefault="00DD4438" w:rsidP="00DE7D93">
    <w:pPr>
      <w:pStyle w:val="Header"/>
      <w:rPr>
        <w:b/>
      </w:rPr>
    </w:pPr>
    <w:r>
      <w:rPr>
        <w:b/>
      </w:rPr>
      <w:t>WEPS</w:t>
    </w:r>
    <w:r w:rsidRPr="000E401E">
      <w:rPr>
        <w:b/>
      </w:rPr>
      <w:ptab w:relativeTo="margin" w:alignment="center" w:leader="none"/>
    </w:r>
    <w:r>
      <w:rPr>
        <w:b/>
      </w:rPr>
      <w:t>FLAG AND COMMAND LINE OPTIONS</w:t>
    </w:r>
    <w:r w:rsidRPr="000E401E">
      <w:rPr>
        <w:b/>
      </w:rPr>
      <w:ptab w:relativeTo="margin" w:alignment="right" w:leader="none"/>
    </w:r>
    <w:r w:rsidRPr="000E401E">
      <w:rPr>
        <w:b/>
      </w:rPr>
      <w:fldChar w:fldCharType="begin"/>
    </w:r>
    <w:r w:rsidRPr="000E401E">
      <w:rPr>
        <w:b/>
      </w:rPr>
      <w:instrText xml:space="preserve"> PAGE   \* MERGEFORMAT </w:instrText>
    </w:r>
    <w:r w:rsidRPr="000E401E">
      <w:rPr>
        <w:b/>
      </w:rPr>
      <w:fldChar w:fldCharType="separate"/>
    </w:r>
    <w:r>
      <w:rPr>
        <w:b/>
        <w:noProof/>
      </w:rPr>
      <w:t>289</w:t>
    </w:r>
    <w:r w:rsidRPr="000E401E">
      <w:rPr>
        <w:b/>
        <w:noProof/>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4D7F4C" w14:textId="77777777" w:rsidR="00DD4438" w:rsidRPr="000E401E" w:rsidRDefault="00DD4438" w:rsidP="00DE7D93">
    <w:pPr>
      <w:pStyle w:val="Header"/>
      <w:rPr>
        <w:b/>
      </w:rPr>
    </w:pPr>
    <w:r>
      <w:rPr>
        <w:b/>
      </w:rPr>
      <w:t>WEPS</w:t>
    </w:r>
    <w:r w:rsidRPr="000E401E">
      <w:rPr>
        <w:b/>
      </w:rPr>
      <w:ptab w:relativeTo="margin" w:alignment="center" w:leader="none"/>
    </w:r>
    <w:r>
      <w:rPr>
        <w:b/>
      </w:rPr>
      <w:t>FLAG AND COMMAND LINE OPTIONS</w:t>
    </w:r>
    <w:r w:rsidRPr="000E401E">
      <w:rPr>
        <w:b/>
      </w:rPr>
      <w:ptab w:relativeTo="margin" w:alignment="right" w:leader="none"/>
    </w:r>
    <w:r w:rsidRPr="000E401E">
      <w:rPr>
        <w:b/>
      </w:rPr>
      <w:fldChar w:fldCharType="begin"/>
    </w:r>
    <w:r w:rsidRPr="000E401E">
      <w:rPr>
        <w:b/>
      </w:rPr>
      <w:instrText xml:space="preserve"> PAGE   \* MERGEFORMAT </w:instrText>
    </w:r>
    <w:r w:rsidRPr="000E401E">
      <w:rPr>
        <w:b/>
      </w:rPr>
      <w:fldChar w:fldCharType="separate"/>
    </w:r>
    <w:r>
      <w:rPr>
        <w:b/>
        <w:noProof/>
      </w:rPr>
      <w:t>289</w:t>
    </w:r>
    <w:r w:rsidRPr="000E401E">
      <w:rPr>
        <w:b/>
        <w:noProof/>
      </w:rP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5F9397" w14:textId="77777777" w:rsidR="00136766" w:rsidRDefault="00136766" w:rsidP="00226E23">
    <w:pPr>
      <w:pStyle w:val="Header"/>
      <w:rPr>
        <w:b/>
        <w:bCs/>
      </w:rPr>
    </w:pPr>
    <w:r>
      <w:rPr>
        <w:b/>
        <w:bCs/>
      </w:rPr>
      <w:t>WEPS</w:t>
    </w:r>
    <w:r>
      <w:rPr>
        <w:b/>
        <w:bCs/>
      </w:rPr>
      <w:tab/>
      <w:t>FLAGS AND COMMAND LINE OPTIONS</w:t>
    </w:r>
    <w:r>
      <w:rPr>
        <w:b/>
        <w:bCs/>
      </w:rPr>
      <w:tab/>
    </w:r>
    <w:r>
      <w:rPr>
        <w:b/>
        <w:bCs/>
      </w:rPr>
      <w:fldChar w:fldCharType="begin"/>
    </w:r>
    <w:r>
      <w:rPr>
        <w:b/>
        <w:bCs/>
      </w:rPr>
      <w:instrText xml:space="preserve"> SEQ CHAPTER \c \* MERGEFORMAT  \* ARABIC  \* MERGEFORMAT </w:instrText>
    </w:r>
    <w:r>
      <w:rPr>
        <w:b/>
        <w:bCs/>
      </w:rPr>
      <w:fldChar w:fldCharType="separate"/>
    </w:r>
    <w:r>
      <w:rPr>
        <w:b/>
        <w:bCs/>
        <w:noProof/>
      </w:rPr>
      <w:t>0</w:t>
    </w:r>
    <w:r>
      <w:rPr>
        <w:b/>
        <w:bCs/>
      </w:rPr>
      <w:fldChar w:fldCharType="end"/>
    </w:r>
    <w:r>
      <w:rPr>
        <w:b/>
        <w:bCs/>
      </w:rPr>
      <w:t>.</w:t>
    </w:r>
    <w:r>
      <w:rPr>
        <w:b/>
        <w:bCs/>
      </w:rPr>
      <w:pgNum/>
    </w:r>
  </w:p>
  <w:p w14:paraId="62AE08E2" w14:textId="77777777" w:rsidR="00136766" w:rsidRDefault="00136766" w:rsidP="00226E2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2E3DE2"/>
    <w:multiLevelType w:val="hybridMultilevel"/>
    <w:tmpl w:val="A82C2C08"/>
    <w:lvl w:ilvl="0" w:tplc="5D5054F2">
      <w:start w:val="1"/>
      <w:numFmt w:val="bullet"/>
      <w:lvlText w:val=""/>
      <w:lvlJc w:val="left"/>
      <w:pPr>
        <w:ind w:left="720" w:hanging="360"/>
      </w:pPr>
      <w:rPr>
        <w:rFonts w:ascii="Wingdings" w:hAnsi="Wingdings" w:hint="default"/>
      </w:rPr>
    </w:lvl>
    <w:lvl w:ilvl="1" w:tplc="7B04B3BC">
      <w:start w:val="1"/>
      <w:numFmt w:val="bullet"/>
      <w:pStyle w:val="ListParagraph"/>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A3228A"/>
    <w:multiLevelType w:val="hybridMultilevel"/>
    <w:tmpl w:val="E698EBEA"/>
    <w:lvl w:ilvl="0" w:tplc="02F615D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8222EDA"/>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3" w15:restartNumberingAfterBreak="0">
    <w:nsid w:val="10C6418B"/>
    <w:multiLevelType w:val="multilevel"/>
    <w:tmpl w:val="9B86EF0E"/>
    <w:lvl w:ilvl="0">
      <w:start w:val="5"/>
      <w:numFmt w:val="decimal"/>
      <w:suff w:val="space"/>
      <w:lvlText w:val="Chapter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 w15:restartNumberingAfterBreak="0">
    <w:nsid w:val="24A57533"/>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5" w15:restartNumberingAfterBreak="0">
    <w:nsid w:val="2E831648"/>
    <w:multiLevelType w:val="hybridMultilevel"/>
    <w:tmpl w:val="2D429B0A"/>
    <w:lvl w:ilvl="0" w:tplc="3F84337C">
      <w:start w:val="1"/>
      <w:numFmt w:val="bullet"/>
      <w:pStyle w:val="WEPSToolbarBulletFormatting"/>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15E192B"/>
    <w:multiLevelType w:val="multilevel"/>
    <w:tmpl w:val="AAFCFE64"/>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7" w15:restartNumberingAfterBreak="0">
    <w:nsid w:val="318B5161"/>
    <w:multiLevelType w:val="hybridMultilevel"/>
    <w:tmpl w:val="9F3A2466"/>
    <w:lvl w:ilvl="0" w:tplc="04090005">
      <w:start w:val="1"/>
      <w:numFmt w:val="bullet"/>
      <w:lvlText w:val=""/>
      <w:lvlJc w:val="left"/>
      <w:pPr>
        <w:ind w:left="7200" w:hanging="360"/>
      </w:pPr>
      <w:rPr>
        <w:rFonts w:ascii="Wingdings" w:hAnsi="Wingdings" w:hint="default"/>
      </w:rPr>
    </w:lvl>
    <w:lvl w:ilvl="1" w:tplc="DBD2B2E0">
      <w:start w:val="1"/>
      <w:numFmt w:val="bullet"/>
      <w:pStyle w:val="SubListParagraph"/>
      <w:lvlText w:val="•"/>
      <w:lvlJc w:val="left"/>
      <w:pPr>
        <w:ind w:left="144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546C9F"/>
    <w:multiLevelType w:val="hybridMultilevel"/>
    <w:tmpl w:val="1BA26B7E"/>
    <w:lvl w:ilvl="0" w:tplc="2FFA0B80">
      <w:start w:val="1"/>
      <w:numFmt w:val="bullet"/>
      <w:pStyle w:val="WEPSToolbarsCh2listparagraph"/>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0881E5B"/>
    <w:multiLevelType w:val="multilevel"/>
    <w:tmpl w:val="4FBAE3D4"/>
    <w:styleLink w:val="Style1"/>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0" w15:restartNumberingAfterBreak="0">
    <w:nsid w:val="61FC558F"/>
    <w:multiLevelType w:val="hybridMultilevel"/>
    <w:tmpl w:val="2848CDA0"/>
    <w:lvl w:ilvl="0" w:tplc="680ADD24">
      <w:start w:val="1"/>
      <w:numFmt w:val="bullet"/>
      <w:lvlText w:val=""/>
      <w:lvlJc w:val="left"/>
      <w:pPr>
        <w:ind w:left="720" w:hanging="360"/>
      </w:pPr>
      <w:rPr>
        <w:rFonts w:ascii="Symbol" w:hAnsi="Symbol" w:hint="default"/>
        <w:sz w:val="28"/>
      </w:rPr>
    </w:lvl>
    <w:lvl w:ilvl="1" w:tplc="04090003">
      <w:start w:val="1"/>
      <w:numFmt w:val="bullet"/>
      <w:pStyle w:val="ListParagraphDo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9CB6371"/>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2" w15:restartNumberingAfterBreak="0">
    <w:nsid w:val="6BAF5D24"/>
    <w:multiLevelType w:val="hybridMultilevel"/>
    <w:tmpl w:val="09AEC022"/>
    <w:lvl w:ilvl="0" w:tplc="F43C6B3A">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2"/>
  </w:num>
  <w:num w:numId="3">
    <w:abstractNumId w:val="6"/>
  </w:num>
  <w:num w:numId="4">
    <w:abstractNumId w:val="1"/>
  </w:num>
  <w:num w:numId="5">
    <w:abstractNumId w:val="11"/>
  </w:num>
  <w:num w:numId="6">
    <w:abstractNumId w:val="0"/>
  </w:num>
  <w:num w:numId="7">
    <w:abstractNumId w:val="10"/>
  </w:num>
  <w:num w:numId="8">
    <w:abstractNumId w:val="0"/>
  </w:num>
  <w:num w:numId="9">
    <w:abstractNumId w:val="0"/>
  </w:num>
  <w:num w:numId="10">
    <w:abstractNumId w:val="7"/>
  </w:num>
  <w:num w:numId="11">
    <w:abstractNumId w:val="5"/>
  </w:num>
  <w:num w:numId="12">
    <w:abstractNumId w:val="8"/>
  </w:num>
  <w:num w:numId="13">
    <w:abstractNumId w:val="4"/>
  </w:num>
  <w:num w:numId="14">
    <w:abstractNumId w:val="2"/>
  </w:num>
  <w:num w:numId="15">
    <w:abstractNumId w:val="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oshua Wenz">
    <w15:presenceInfo w15:providerId="Windows Live" w15:userId="8d69d791bc04a21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revisionView w:inkAnnotations="0"/>
  <w:defaultTabStop w:val="720"/>
  <w:evenAndOddHeaders/>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5390"/>
    <w:rsid w:val="00000E47"/>
    <w:rsid w:val="00001865"/>
    <w:rsid w:val="00011955"/>
    <w:rsid w:val="00011FCD"/>
    <w:rsid w:val="00021006"/>
    <w:rsid w:val="00021FAC"/>
    <w:rsid w:val="0002740A"/>
    <w:rsid w:val="00041794"/>
    <w:rsid w:val="00046985"/>
    <w:rsid w:val="00052301"/>
    <w:rsid w:val="00061F30"/>
    <w:rsid w:val="000754E1"/>
    <w:rsid w:val="000806F8"/>
    <w:rsid w:val="000A6A23"/>
    <w:rsid w:val="000B3388"/>
    <w:rsid w:val="000D2CDD"/>
    <w:rsid w:val="000E401E"/>
    <w:rsid w:val="000E5314"/>
    <w:rsid w:val="000E658D"/>
    <w:rsid w:val="000F3826"/>
    <w:rsid w:val="001161BD"/>
    <w:rsid w:val="00117FE0"/>
    <w:rsid w:val="00127240"/>
    <w:rsid w:val="00132D64"/>
    <w:rsid w:val="00136505"/>
    <w:rsid w:val="00136766"/>
    <w:rsid w:val="00154309"/>
    <w:rsid w:val="001655BB"/>
    <w:rsid w:val="001820FA"/>
    <w:rsid w:val="00187339"/>
    <w:rsid w:val="00194546"/>
    <w:rsid w:val="001B4624"/>
    <w:rsid w:val="001B6FFA"/>
    <w:rsid w:val="001C06A1"/>
    <w:rsid w:val="001D22A2"/>
    <w:rsid w:val="001D264B"/>
    <w:rsid w:val="001E5ADD"/>
    <w:rsid w:val="002041E0"/>
    <w:rsid w:val="002064D3"/>
    <w:rsid w:val="0023112E"/>
    <w:rsid w:val="00232168"/>
    <w:rsid w:val="002677BD"/>
    <w:rsid w:val="00272F83"/>
    <w:rsid w:val="00287E6A"/>
    <w:rsid w:val="002A35B0"/>
    <w:rsid w:val="002A5DE5"/>
    <w:rsid w:val="002A7DFB"/>
    <w:rsid w:val="002C2983"/>
    <w:rsid w:val="002C5A7B"/>
    <w:rsid w:val="002F7347"/>
    <w:rsid w:val="003010EC"/>
    <w:rsid w:val="00302476"/>
    <w:rsid w:val="003140E9"/>
    <w:rsid w:val="00320E5C"/>
    <w:rsid w:val="003234B8"/>
    <w:rsid w:val="00353E75"/>
    <w:rsid w:val="00375DA8"/>
    <w:rsid w:val="00382247"/>
    <w:rsid w:val="00385817"/>
    <w:rsid w:val="00386DAB"/>
    <w:rsid w:val="00387D9B"/>
    <w:rsid w:val="0039256F"/>
    <w:rsid w:val="00394680"/>
    <w:rsid w:val="00395044"/>
    <w:rsid w:val="003C18A3"/>
    <w:rsid w:val="003C5CA8"/>
    <w:rsid w:val="003C6414"/>
    <w:rsid w:val="003C7254"/>
    <w:rsid w:val="003D5782"/>
    <w:rsid w:val="00404227"/>
    <w:rsid w:val="0041437E"/>
    <w:rsid w:val="00430901"/>
    <w:rsid w:val="004329B7"/>
    <w:rsid w:val="00436D57"/>
    <w:rsid w:val="00456661"/>
    <w:rsid w:val="00460C0C"/>
    <w:rsid w:val="00472315"/>
    <w:rsid w:val="00474072"/>
    <w:rsid w:val="004837C7"/>
    <w:rsid w:val="0048711B"/>
    <w:rsid w:val="00490BB3"/>
    <w:rsid w:val="004A223F"/>
    <w:rsid w:val="004C2A49"/>
    <w:rsid w:val="004E6D1D"/>
    <w:rsid w:val="004F4DCA"/>
    <w:rsid w:val="004F6982"/>
    <w:rsid w:val="004F762A"/>
    <w:rsid w:val="0051351F"/>
    <w:rsid w:val="0053331C"/>
    <w:rsid w:val="00541966"/>
    <w:rsid w:val="005454E5"/>
    <w:rsid w:val="0055380B"/>
    <w:rsid w:val="00556ABB"/>
    <w:rsid w:val="00561227"/>
    <w:rsid w:val="00576B2A"/>
    <w:rsid w:val="00596CD9"/>
    <w:rsid w:val="005978F5"/>
    <w:rsid w:val="005A25EC"/>
    <w:rsid w:val="005D080D"/>
    <w:rsid w:val="005D5D20"/>
    <w:rsid w:val="005E7FDB"/>
    <w:rsid w:val="005F0AFC"/>
    <w:rsid w:val="005F4E67"/>
    <w:rsid w:val="005F5594"/>
    <w:rsid w:val="00600286"/>
    <w:rsid w:val="00612C44"/>
    <w:rsid w:val="00613787"/>
    <w:rsid w:val="00615653"/>
    <w:rsid w:val="006263FE"/>
    <w:rsid w:val="00647A45"/>
    <w:rsid w:val="00686BBC"/>
    <w:rsid w:val="006A1EDE"/>
    <w:rsid w:val="006A2FAD"/>
    <w:rsid w:val="006C0F38"/>
    <w:rsid w:val="006C4B85"/>
    <w:rsid w:val="006C6F13"/>
    <w:rsid w:val="006D0A3B"/>
    <w:rsid w:val="0071221D"/>
    <w:rsid w:val="00745E43"/>
    <w:rsid w:val="00765182"/>
    <w:rsid w:val="007673F0"/>
    <w:rsid w:val="0079002D"/>
    <w:rsid w:val="007A0127"/>
    <w:rsid w:val="007A2FB7"/>
    <w:rsid w:val="007B3F88"/>
    <w:rsid w:val="007C427B"/>
    <w:rsid w:val="007D4A7A"/>
    <w:rsid w:val="007F2678"/>
    <w:rsid w:val="007F31F4"/>
    <w:rsid w:val="0081192D"/>
    <w:rsid w:val="00812A90"/>
    <w:rsid w:val="008172A3"/>
    <w:rsid w:val="00827AAE"/>
    <w:rsid w:val="0083005A"/>
    <w:rsid w:val="0083525F"/>
    <w:rsid w:val="00856A4D"/>
    <w:rsid w:val="00857A3B"/>
    <w:rsid w:val="008616C0"/>
    <w:rsid w:val="00871BFA"/>
    <w:rsid w:val="00877866"/>
    <w:rsid w:val="0088025A"/>
    <w:rsid w:val="008847E9"/>
    <w:rsid w:val="008A4057"/>
    <w:rsid w:val="008B17E5"/>
    <w:rsid w:val="008B50A4"/>
    <w:rsid w:val="008C047F"/>
    <w:rsid w:val="008D635F"/>
    <w:rsid w:val="00901CC8"/>
    <w:rsid w:val="00903394"/>
    <w:rsid w:val="00907316"/>
    <w:rsid w:val="00907736"/>
    <w:rsid w:val="00910CD2"/>
    <w:rsid w:val="00917261"/>
    <w:rsid w:val="009176FC"/>
    <w:rsid w:val="009369CB"/>
    <w:rsid w:val="009525CC"/>
    <w:rsid w:val="00953F04"/>
    <w:rsid w:val="00963154"/>
    <w:rsid w:val="00965314"/>
    <w:rsid w:val="00972A8D"/>
    <w:rsid w:val="009839FC"/>
    <w:rsid w:val="00986FB1"/>
    <w:rsid w:val="00992C3E"/>
    <w:rsid w:val="009A6EB0"/>
    <w:rsid w:val="009A77CA"/>
    <w:rsid w:val="009B630B"/>
    <w:rsid w:val="009C4982"/>
    <w:rsid w:val="009C5390"/>
    <w:rsid w:val="009D3C06"/>
    <w:rsid w:val="009E711A"/>
    <w:rsid w:val="00A04611"/>
    <w:rsid w:val="00A2381C"/>
    <w:rsid w:val="00A2787F"/>
    <w:rsid w:val="00A3123E"/>
    <w:rsid w:val="00A33C88"/>
    <w:rsid w:val="00A41DF6"/>
    <w:rsid w:val="00A47271"/>
    <w:rsid w:val="00A47417"/>
    <w:rsid w:val="00A53FB5"/>
    <w:rsid w:val="00A547F8"/>
    <w:rsid w:val="00A72073"/>
    <w:rsid w:val="00A72157"/>
    <w:rsid w:val="00A9102A"/>
    <w:rsid w:val="00A92617"/>
    <w:rsid w:val="00AA35EE"/>
    <w:rsid w:val="00AA4112"/>
    <w:rsid w:val="00AB5750"/>
    <w:rsid w:val="00AB7BB3"/>
    <w:rsid w:val="00AC1972"/>
    <w:rsid w:val="00AC5012"/>
    <w:rsid w:val="00AC7309"/>
    <w:rsid w:val="00AD6CB1"/>
    <w:rsid w:val="00AE6C94"/>
    <w:rsid w:val="00B01223"/>
    <w:rsid w:val="00B2115D"/>
    <w:rsid w:val="00B233F3"/>
    <w:rsid w:val="00B23878"/>
    <w:rsid w:val="00B35D01"/>
    <w:rsid w:val="00B41D29"/>
    <w:rsid w:val="00B61285"/>
    <w:rsid w:val="00B85816"/>
    <w:rsid w:val="00B85EC7"/>
    <w:rsid w:val="00B91329"/>
    <w:rsid w:val="00BA0A5F"/>
    <w:rsid w:val="00BB148E"/>
    <w:rsid w:val="00BB3F38"/>
    <w:rsid w:val="00BD1FFF"/>
    <w:rsid w:val="00BE5D4E"/>
    <w:rsid w:val="00BF7F3F"/>
    <w:rsid w:val="00C0000A"/>
    <w:rsid w:val="00C10B09"/>
    <w:rsid w:val="00C11F98"/>
    <w:rsid w:val="00C16B80"/>
    <w:rsid w:val="00C171DE"/>
    <w:rsid w:val="00C17CD6"/>
    <w:rsid w:val="00C22294"/>
    <w:rsid w:val="00C329E1"/>
    <w:rsid w:val="00C61B8B"/>
    <w:rsid w:val="00C6201C"/>
    <w:rsid w:val="00C74087"/>
    <w:rsid w:val="00C74913"/>
    <w:rsid w:val="00C7534C"/>
    <w:rsid w:val="00C771D1"/>
    <w:rsid w:val="00C801D1"/>
    <w:rsid w:val="00C9170B"/>
    <w:rsid w:val="00C9637C"/>
    <w:rsid w:val="00CA0668"/>
    <w:rsid w:val="00CA5FF5"/>
    <w:rsid w:val="00CB4747"/>
    <w:rsid w:val="00CD6076"/>
    <w:rsid w:val="00CE0992"/>
    <w:rsid w:val="00D04B0B"/>
    <w:rsid w:val="00D05560"/>
    <w:rsid w:val="00D1046B"/>
    <w:rsid w:val="00D2002C"/>
    <w:rsid w:val="00D2023F"/>
    <w:rsid w:val="00D22B3A"/>
    <w:rsid w:val="00D4403D"/>
    <w:rsid w:val="00D672EE"/>
    <w:rsid w:val="00D8164C"/>
    <w:rsid w:val="00D860BF"/>
    <w:rsid w:val="00DD4438"/>
    <w:rsid w:val="00DD6C45"/>
    <w:rsid w:val="00DE6050"/>
    <w:rsid w:val="00E10D94"/>
    <w:rsid w:val="00E141EF"/>
    <w:rsid w:val="00E14F8B"/>
    <w:rsid w:val="00E43462"/>
    <w:rsid w:val="00E4561B"/>
    <w:rsid w:val="00E45A1B"/>
    <w:rsid w:val="00E55707"/>
    <w:rsid w:val="00E633A4"/>
    <w:rsid w:val="00E63DC9"/>
    <w:rsid w:val="00E747F9"/>
    <w:rsid w:val="00EA349F"/>
    <w:rsid w:val="00EC49F0"/>
    <w:rsid w:val="00ED73D2"/>
    <w:rsid w:val="00EE4C56"/>
    <w:rsid w:val="00F101CB"/>
    <w:rsid w:val="00F2488A"/>
    <w:rsid w:val="00F26467"/>
    <w:rsid w:val="00F30F41"/>
    <w:rsid w:val="00F403FA"/>
    <w:rsid w:val="00F40FC8"/>
    <w:rsid w:val="00F4486E"/>
    <w:rsid w:val="00FB76BB"/>
    <w:rsid w:val="00FC6E20"/>
    <w:rsid w:val="00FF0B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5FDEFD"/>
  <w15:chartTrackingRefBased/>
  <w15:docId w15:val="{E2DEA186-7988-406C-AD97-BCCD610CA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401E"/>
    <w:pPr>
      <w:spacing w:after="0"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0E401E"/>
    <w:pPr>
      <w:keepNext/>
      <w:keepLines/>
      <w:spacing w:before="240" w:line="259" w:lineRule="auto"/>
      <w:jc w:val="left"/>
      <w:outlineLvl w:val="0"/>
    </w:pPr>
    <w:rPr>
      <w:rFonts w:eastAsiaTheme="majorEastAsia" w:cstheme="majorBidi"/>
      <w:b/>
      <w:sz w:val="48"/>
      <w:szCs w:val="32"/>
    </w:rPr>
  </w:style>
  <w:style w:type="paragraph" w:styleId="Heading2">
    <w:name w:val="heading 2"/>
    <w:basedOn w:val="Normal"/>
    <w:next w:val="Normal"/>
    <w:link w:val="Heading2Char"/>
    <w:uiPriority w:val="9"/>
    <w:unhideWhenUsed/>
    <w:qFormat/>
    <w:rsid w:val="000E401E"/>
    <w:pPr>
      <w:keepNext/>
      <w:keepLines/>
      <w:spacing w:before="40"/>
      <w:jc w:val="center"/>
      <w:outlineLvl w:val="1"/>
    </w:pPr>
    <w:rPr>
      <w:rFonts w:eastAsiaTheme="majorEastAsia" w:cstheme="majorBidi"/>
      <w:b/>
      <w:sz w:val="40"/>
      <w:szCs w:val="26"/>
    </w:rPr>
  </w:style>
  <w:style w:type="paragraph" w:styleId="Heading3">
    <w:name w:val="heading 3"/>
    <w:basedOn w:val="Normal"/>
    <w:next w:val="Normal"/>
    <w:link w:val="Heading3Char"/>
    <w:uiPriority w:val="9"/>
    <w:unhideWhenUsed/>
    <w:qFormat/>
    <w:rsid w:val="000E401E"/>
    <w:pPr>
      <w:keepNext/>
      <w:keepLines/>
      <w:spacing w:before="40"/>
      <w:outlineLvl w:val="2"/>
    </w:pPr>
    <w:rPr>
      <w:rFonts w:eastAsiaTheme="majorEastAsia" w:cstheme="majorBidi"/>
      <w:b/>
      <w:sz w:val="32"/>
      <w:szCs w:val="24"/>
    </w:rPr>
  </w:style>
  <w:style w:type="paragraph" w:styleId="Heading4">
    <w:name w:val="heading 4"/>
    <w:basedOn w:val="Normal"/>
    <w:next w:val="Normal"/>
    <w:link w:val="Heading4Char"/>
    <w:uiPriority w:val="9"/>
    <w:unhideWhenUsed/>
    <w:qFormat/>
    <w:rsid w:val="000E401E"/>
    <w:pPr>
      <w:autoSpaceDE w:val="0"/>
      <w:autoSpaceDN w:val="0"/>
      <w:adjustRightInd w:val="0"/>
      <w:outlineLvl w:val="3"/>
    </w:pPr>
    <w:rPr>
      <w:rFonts w:cs="Times New Roman"/>
      <w:b/>
      <w:bCs/>
      <w:sz w:val="32"/>
      <w:szCs w:val="32"/>
      <w:lang w:val="en-CA"/>
    </w:rPr>
  </w:style>
  <w:style w:type="paragraph" w:styleId="Heading5">
    <w:name w:val="heading 5"/>
    <w:basedOn w:val="Normal"/>
    <w:next w:val="Normal"/>
    <w:link w:val="Heading5Char"/>
    <w:uiPriority w:val="9"/>
    <w:unhideWhenUsed/>
    <w:qFormat/>
    <w:rsid w:val="000E401E"/>
    <w:pPr>
      <w:autoSpaceDE w:val="0"/>
      <w:autoSpaceDN w:val="0"/>
      <w:adjustRightInd w:val="0"/>
      <w:outlineLvl w:val="4"/>
    </w:pPr>
    <w:rPr>
      <w:rFonts w:cs="Times New Roman"/>
      <w:b/>
      <w:szCs w:val="24"/>
      <w:lang w:val="en-CA"/>
    </w:rPr>
  </w:style>
  <w:style w:type="paragraph" w:styleId="Heading6">
    <w:name w:val="heading 6"/>
    <w:basedOn w:val="Normal"/>
    <w:next w:val="Normal"/>
    <w:link w:val="Heading6Char"/>
    <w:uiPriority w:val="9"/>
    <w:semiHidden/>
    <w:unhideWhenUsed/>
    <w:qFormat/>
    <w:rsid w:val="000E401E"/>
    <w:pPr>
      <w:keepNext/>
      <w:keepLines/>
      <w:autoSpaceDE w:val="0"/>
      <w:autoSpaceDN w:val="0"/>
      <w:adjustRightInd w:val="0"/>
      <w:spacing w:before="40"/>
      <w:outlineLvl w:val="5"/>
    </w:pPr>
    <w:rPr>
      <w:rFonts w:asciiTheme="majorHAnsi" w:eastAsiaTheme="majorEastAsia" w:hAnsiTheme="majorHAnsi" w:cstheme="majorBidi"/>
      <w:color w:val="1F4D78" w:themeColor="accent1" w:themeShade="7F"/>
      <w:szCs w:val="24"/>
      <w:lang w:val="en-CA"/>
    </w:rPr>
  </w:style>
  <w:style w:type="paragraph" w:styleId="Heading7">
    <w:name w:val="heading 7"/>
    <w:basedOn w:val="Normal"/>
    <w:next w:val="Normal"/>
    <w:link w:val="Heading7Char"/>
    <w:uiPriority w:val="9"/>
    <w:semiHidden/>
    <w:unhideWhenUsed/>
    <w:qFormat/>
    <w:rsid w:val="000E401E"/>
    <w:pPr>
      <w:keepNext/>
      <w:keepLines/>
      <w:autoSpaceDE w:val="0"/>
      <w:autoSpaceDN w:val="0"/>
      <w:adjustRightInd w:val="0"/>
      <w:spacing w:before="40"/>
      <w:outlineLvl w:val="6"/>
    </w:pPr>
    <w:rPr>
      <w:rFonts w:asciiTheme="majorHAnsi" w:eastAsiaTheme="majorEastAsia" w:hAnsiTheme="majorHAnsi" w:cstheme="majorBidi"/>
      <w:i/>
      <w:iCs/>
      <w:color w:val="1F4D78" w:themeColor="accent1" w:themeShade="7F"/>
      <w:szCs w:val="24"/>
      <w:lang w:val="en-CA"/>
    </w:rPr>
  </w:style>
  <w:style w:type="paragraph" w:styleId="Heading8">
    <w:name w:val="heading 8"/>
    <w:basedOn w:val="Normal"/>
    <w:next w:val="Normal"/>
    <w:link w:val="Heading8Char"/>
    <w:uiPriority w:val="9"/>
    <w:semiHidden/>
    <w:unhideWhenUsed/>
    <w:qFormat/>
    <w:rsid w:val="000E401E"/>
    <w:pPr>
      <w:keepNext/>
      <w:keepLines/>
      <w:autoSpaceDE w:val="0"/>
      <w:autoSpaceDN w:val="0"/>
      <w:adjustRightInd w:val="0"/>
      <w:spacing w:before="40"/>
      <w:outlineLvl w:val="7"/>
    </w:pPr>
    <w:rPr>
      <w:rFonts w:asciiTheme="majorHAnsi" w:eastAsiaTheme="majorEastAsia" w:hAnsiTheme="majorHAnsi" w:cstheme="majorBidi"/>
      <w:color w:val="272727" w:themeColor="text1" w:themeTint="D8"/>
      <w:sz w:val="21"/>
      <w:szCs w:val="21"/>
      <w:lang w:val="en-CA"/>
    </w:rPr>
  </w:style>
  <w:style w:type="paragraph" w:styleId="Heading9">
    <w:name w:val="heading 9"/>
    <w:basedOn w:val="Normal"/>
    <w:next w:val="Normal"/>
    <w:link w:val="Heading9Char"/>
    <w:uiPriority w:val="9"/>
    <w:semiHidden/>
    <w:unhideWhenUsed/>
    <w:qFormat/>
    <w:rsid w:val="000E401E"/>
    <w:pPr>
      <w:keepNext/>
      <w:keepLines/>
      <w:autoSpaceDE w:val="0"/>
      <w:autoSpaceDN w:val="0"/>
      <w:adjustRightInd w:val="0"/>
      <w:spacing w:before="40"/>
      <w:outlineLvl w:val="8"/>
    </w:pPr>
    <w:rPr>
      <w:rFonts w:asciiTheme="majorHAnsi" w:eastAsiaTheme="majorEastAsia" w:hAnsiTheme="majorHAnsi" w:cstheme="majorBidi"/>
      <w:i/>
      <w:iCs/>
      <w:color w:val="272727" w:themeColor="text1" w:themeTint="D8"/>
      <w:sz w:val="21"/>
      <w:szCs w:val="21"/>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E401E"/>
    <w:rPr>
      <w:rFonts w:ascii="Times New Roman" w:eastAsiaTheme="majorEastAsia" w:hAnsi="Times New Roman" w:cstheme="majorBidi"/>
      <w:b/>
      <w:sz w:val="40"/>
      <w:szCs w:val="26"/>
    </w:rPr>
  </w:style>
  <w:style w:type="character" w:customStyle="1" w:styleId="Heading1Char">
    <w:name w:val="Heading 1 Char"/>
    <w:basedOn w:val="DefaultParagraphFont"/>
    <w:link w:val="Heading1"/>
    <w:uiPriority w:val="9"/>
    <w:rsid w:val="000E401E"/>
    <w:rPr>
      <w:rFonts w:ascii="Times New Roman" w:eastAsiaTheme="majorEastAsia" w:hAnsi="Times New Roman" w:cstheme="majorBidi"/>
      <w:b/>
      <w:sz w:val="48"/>
      <w:szCs w:val="32"/>
    </w:rPr>
  </w:style>
  <w:style w:type="character" w:customStyle="1" w:styleId="Heading3Char">
    <w:name w:val="Heading 3 Char"/>
    <w:basedOn w:val="DefaultParagraphFont"/>
    <w:link w:val="Heading3"/>
    <w:uiPriority w:val="9"/>
    <w:rsid w:val="000E401E"/>
    <w:rPr>
      <w:rFonts w:ascii="Times New Roman" w:eastAsiaTheme="majorEastAsia" w:hAnsi="Times New Roman" w:cstheme="majorBidi"/>
      <w:b/>
      <w:sz w:val="32"/>
      <w:szCs w:val="24"/>
    </w:rPr>
  </w:style>
  <w:style w:type="paragraph" w:styleId="NoSpacing">
    <w:name w:val="No Spacing"/>
    <w:uiPriority w:val="1"/>
    <w:qFormat/>
    <w:rsid w:val="000E401E"/>
    <w:pPr>
      <w:spacing w:after="0" w:line="240" w:lineRule="auto"/>
      <w:jc w:val="both"/>
    </w:pPr>
    <w:rPr>
      <w:rFonts w:ascii="Times New Roman" w:hAnsi="Times New Roman"/>
      <w:sz w:val="24"/>
    </w:rPr>
  </w:style>
  <w:style w:type="character" w:customStyle="1" w:styleId="Heading4Char">
    <w:name w:val="Heading 4 Char"/>
    <w:basedOn w:val="DefaultParagraphFont"/>
    <w:link w:val="Heading4"/>
    <w:uiPriority w:val="9"/>
    <w:rsid w:val="000E401E"/>
    <w:rPr>
      <w:rFonts w:ascii="Times New Roman" w:hAnsi="Times New Roman" w:cs="Times New Roman"/>
      <w:b/>
      <w:bCs/>
      <w:sz w:val="32"/>
      <w:szCs w:val="32"/>
      <w:lang w:val="en-CA"/>
    </w:rPr>
  </w:style>
  <w:style w:type="character" w:customStyle="1" w:styleId="Heading5Char">
    <w:name w:val="Heading 5 Char"/>
    <w:basedOn w:val="DefaultParagraphFont"/>
    <w:link w:val="Heading5"/>
    <w:uiPriority w:val="9"/>
    <w:rsid w:val="000E401E"/>
    <w:rPr>
      <w:rFonts w:ascii="Times New Roman" w:hAnsi="Times New Roman" w:cs="Times New Roman"/>
      <w:b/>
      <w:sz w:val="24"/>
      <w:szCs w:val="24"/>
      <w:lang w:val="en-CA"/>
    </w:rPr>
  </w:style>
  <w:style w:type="character" w:customStyle="1" w:styleId="Heading6Char">
    <w:name w:val="Heading 6 Char"/>
    <w:basedOn w:val="DefaultParagraphFont"/>
    <w:link w:val="Heading6"/>
    <w:uiPriority w:val="9"/>
    <w:semiHidden/>
    <w:rsid w:val="000E401E"/>
    <w:rPr>
      <w:rFonts w:asciiTheme="majorHAnsi" w:eastAsiaTheme="majorEastAsia" w:hAnsiTheme="majorHAnsi" w:cstheme="majorBidi"/>
      <w:color w:val="1F4D78" w:themeColor="accent1" w:themeShade="7F"/>
      <w:sz w:val="24"/>
      <w:szCs w:val="24"/>
      <w:lang w:val="en-CA"/>
    </w:rPr>
  </w:style>
  <w:style w:type="character" w:customStyle="1" w:styleId="Heading7Char">
    <w:name w:val="Heading 7 Char"/>
    <w:basedOn w:val="DefaultParagraphFont"/>
    <w:link w:val="Heading7"/>
    <w:uiPriority w:val="9"/>
    <w:semiHidden/>
    <w:rsid w:val="000E401E"/>
    <w:rPr>
      <w:rFonts w:asciiTheme="majorHAnsi" w:eastAsiaTheme="majorEastAsia" w:hAnsiTheme="majorHAnsi" w:cstheme="majorBidi"/>
      <w:i/>
      <w:iCs/>
      <w:color w:val="1F4D78" w:themeColor="accent1" w:themeShade="7F"/>
      <w:sz w:val="24"/>
      <w:szCs w:val="24"/>
      <w:lang w:val="en-CA"/>
    </w:rPr>
  </w:style>
  <w:style w:type="character" w:customStyle="1" w:styleId="Heading8Char">
    <w:name w:val="Heading 8 Char"/>
    <w:basedOn w:val="DefaultParagraphFont"/>
    <w:link w:val="Heading8"/>
    <w:uiPriority w:val="9"/>
    <w:semiHidden/>
    <w:rsid w:val="000E401E"/>
    <w:rPr>
      <w:rFonts w:asciiTheme="majorHAnsi" w:eastAsiaTheme="majorEastAsia" w:hAnsiTheme="majorHAnsi" w:cstheme="majorBidi"/>
      <w:color w:val="272727" w:themeColor="text1" w:themeTint="D8"/>
      <w:sz w:val="21"/>
      <w:szCs w:val="21"/>
      <w:lang w:val="en-CA"/>
    </w:rPr>
  </w:style>
  <w:style w:type="character" w:customStyle="1" w:styleId="Heading9Char">
    <w:name w:val="Heading 9 Char"/>
    <w:basedOn w:val="DefaultParagraphFont"/>
    <w:link w:val="Heading9"/>
    <w:uiPriority w:val="9"/>
    <w:semiHidden/>
    <w:rsid w:val="000E401E"/>
    <w:rPr>
      <w:rFonts w:asciiTheme="majorHAnsi" w:eastAsiaTheme="majorEastAsia" w:hAnsiTheme="majorHAnsi" w:cstheme="majorBidi"/>
      <w:i/>
      <w:iCs/>
      <w:color w:val="272727" w:themeColor="text1" w:themeTint="D8"/>
      <w:sz w:val="21"/>
      <w:szCs w:val="21"/>
      <w:lang w:val="en-CA"/>
    </w:rPr>
  </w:style>
  <w:style w:type="paragraph" w:styleId="Footer">
    <w:name w:val="footer"/>
    <w:basedOn w:val="Normal"/>
    <w:link w:val="FooterChar"/>
    <w:uiPriority w:val="99"/>
    <w:unhideWhenUsed/>
    <w:rsid w:val="000E401E"/>
    <w:pPr>
      <w:tabs>
        <w:tab w:val="center" w:pos="4680"/>
        <w:tab w:val="right" w:pos="9360"/>
      </w:tabs>
    </w:pPr>
  </w:style>
  <w:style w:type="character" w:customStyle="1" w:styleId="FooterChar">
    <w:name w:val="Footer Char"/>
    <w:basedOn w:val="DefaultParagraphFont"/>
    <w:link w:val="Footer"/>
    <w:uiPriority w:val="99"/>
    <w:rsid w:val="000E401E"/>
    <w:rPr>
      <w:rFonts w:ascii="Times New Roman" w:hAnsi="Times New Roman"/>
      <w:sz w:val="24"/>
    </w:rPr>
  </w:style>
  <w:style w:type="paragraph" w:styleId="ListParagraph">
    <w:name w:val="List Paragraph"/>
    <w:basedOn w:val="Normal"/>
    <w:link w:val="ListParagraphChar"/>
    <w:uiPriority w:val="34"/>
    <w:qFormat/>
    <w:rsid w:val="000E401E"/>
    <w:pPr>
      <w:numPr>
        <w:ilvl w:val="1"/>
        <w:numId w:val="9"/>
      </w:numPr>
      <w:spacing w:after="120"/>
    </w:pPr>
  </w:style>
  <w:style w:type="character" w:customStyle="1" w:styleId="ListParagraphChar">
    <w:name w:val="List Paragraph Char"/>
    <w:basedOn w:val="DefaultParagraphFont"/>
    <w:link w:val="ListParagraph"/>
    <w:uiPriority w:val="34"/>
    <w:rsid w:val="000E401E"/>
    <w:rPr>
      <w:rFonts w:ascii="Times New Roman" w:hAnsi="Times New Roman"/>
      <w:sz w:val="24"/>
    </w:rPr>
  </w:style>
  <w:style w:type="paragraph" w:styleId="Header">
    <w:name w:val="header"/>
    <w:basedOn w:val="Normal"/>
    <w:link w:val="HeaderChar"/>
    <w:uiPriority w:val="99"/>
    <w:unhideWhenUsed/>
    <w:rsid w:val="000E401E"/>
    <w:pPr>
      <w:tabs>
        <w:tab w:val="center" w:pos="4680"/>
        <w:tab w:val="right" w:pos="9360"/>
      </w:tabs>
    </w:pPr>
  </w:style>
  <w:style w:type="character" w:customStyle="1" w:styleId="HeaderChar">
    <w:name w:val="Header Char"/>
    <w:basedOn w:val="DefaultParagraphFont"/>
    <w:link w:val="Header"/>
    <w:uiPriority w:val="99"/>
    <w:rsid w:val="000E401E"/>
    <w:rPr>
      <w:rFonts w:ascii="Times New Roman" w:hAnsi="Times New Roman"/>
      <w:sz w:val="24"/>
    </w:rPr>
  </w:style>
  <w:style w:type="paragraph" w:styleId="Caption">
    <w:name w:val="caption"/>
    <w:basedOn w:val="Normal"/>
    <w:next w:val="Normal"/>
    <w:uiPriority w:val="35"/>
    <w:unhideWhenUsed/>
    <w:qFormat/>
    <w:rsid w:val="005454E5"/>
    <w:pPr>
      <w:autoSpaceDE w:val="0"/>
      <w:autoSpaceDN w:val="0"/>
      <w:adjustRightInd w:val="0"/>
      <w:spacing w:after="200"/>
    </w:pPr>
    <w:rPr>
      <w:rFonts w:cs="Times New Roman"/>
      <w:iCs/>
      <w:szCs w:val="18"/>
      <w:lang w:val="en-CA"/>
    </w:rPr>
  </w:style>
  <w:style w:type="character" w:styleId="CommentReference">
    <w:name w:val="annotation reference"/>
    <w:basedOn w:val="DefaultParagraphFont"/>
    <w:uiPriority w:val="99"/>
    <w:unhideWhenUsed/>
    <w:rsid w:val="005454E5"/>
    <w:rPr>
      <w:sz w:val="16"/>
      <w:szCs w:val="16"/>
    </w:rPr>
  </w:style>
  <w:style w:type="paragraph" w:styleId="CommentText">
    <w:name w:val="annotation text"/>
    <w:basedOn w:val="Normal"/>
    <w:link w:val="CommentTextChar"/>
    <w:uiPriority w:val="99"/>
    <w:unhideWhenUsed/>
    <w:rsid w:val="005454E5"/>
    <w:pPr>
      <w:autoSpaceDE w:val="0"/>
      <w:autoSpaceDN w:val="0"/>
      <w:adjustRightInd w:val="0"/>
    </w:pPr>
    <w:rPr>
      <w:rFonts w:cs="Times New Roman"/>
      <w:sz w:val="20"/>
      <w:szCs w:val="20"/>
      <w:lang w:val="en-CA"/>
    </w:rPr>
  </w:style>
  <w:style w:type="character" w:customStyle="1" w:styleId="CommentTextChar">
    <w:name w:val="Comment Text Char"/>
    <w:basedOn w:val="DefaultParagraphFont"/>
    <w:link w:val="CommentText"/>
    <w:uiPriority w:val="99"/>
    <w:rsid w:val="005454E5"/>
    <w:rPr>
      <w:rFonts w:ascii="Times New Roman" w:hAnsi="Times New Roman" w:cs="Times New Roman"/>
      <w:sz w:val="20"/>
      <w:szCs w:val="20"/>
      <w:lang w:val="en-CA"/>
    </w:rPr>
  </w:style>
  <w:style w:type="table" w:styleId="TableGrid">
    <w:name w:val="Table Grid"/>
    <w:basedOn w:val="TableNormal"/>
    <w:uiPriority w:val="39"/>
    <w:rsid w:val="000E40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454E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54E5"/>
    <w:rPr>
      <w:rFonts w:ascii="Segoe UI" w:hAnsi="Segoe UI" w:cs="Segoe UI"/>
      <w:sz w:val="18"/>
      <w:szCs w:val="18"/>
    </w:rPr>
  </w:style>
  <w:style w:type="character" w:customStyle="1" w:styleId="HeaderWEPS">
    <w:name w:val="Header WEPS"/>
    <w:uiPriority w:val="99"/>
    <w:rsid w:val="001B4624"/>
    <w:rPr>
      <w:rFonts w:ascii="Times New Roman" w:hAnsi="Times New Roman"/>
      <w:b/>
      <w:sz w:val="24"/>
    </w:rPr>
  </w:style>
  <w:style w:type="character" w:customStyle="1" w:styleId="HeaderWEPSChar">
    <w:name w:val="Header WEPS Char"/>
    <w:basedOn w:val="HeaderChar"/>
    <w:rsid w:val="000E401E"/>
    <w:rPr>
      <w:rFonts w:ascii="Times New Roman" w:hAnsi="Times New Roman"/>
      <w:b/>
      <w:sz w:val="24"/>
    </w:rPr>
  </w:style>
  <w:style w:type="paragraph" w:customStyle="1" w:styleId="IconBullet">
    <w:name w:val="Icon Bullet"/>
    <w:basedOn w:val="Normal"/>
    <w:link w:val="IconBulletChar"/>
    <w:qFormat/>
    <w:rsid w:val="000E401E"/>
    <w:pPr>
      <w:autoSpaceDE w:val="0"/>
      <w:autoSpaceDN w:val="0"/>
      <w:adjustRightInd w:val="0"/>
      <w:ind w:left="720" w:hanging="810"/>
    </w:pPr>
    <w:rPr>
      <w:rFonts w:cs="Times New Roman"/>
      <w:szCs w:val="24"/>
      <w:lang w:val="en-CA"/>
    </w:rPr>
  </w:style>
  <w:style w:type="character" w:customStyle="1" w:styleId="IconBulletChar">
    <w:name w:val="Icon Bullet Char"/>
    <w:basedOn w:val="DefaultParagraphFont"/>
    <w:link w:val="IconBullet"/>
    <w:rsid w:val="000E401E"/>
    <w:rPr>
      <w:rFonts w:ascii="Times New Roman" w:hAnsi="Times New Roman" w:cs="Times New Roman"/>
      <w:sz w:val="24"/>
      <w:szCs w:val="24"/>
      <w:lang w:val="en-CA"/>
    </w:rPr>
  </w:style>
  <w:style w:type="character" w:customStyle="1" w:styleId="IconBulletChar5">
    <w:name w:val="Icon Bullet Char5"/>
    <w:basedOn w:val="DefaultParagraphFont"/>
    <w:rsid w:val="000E401E"/>
    <w:rPr>
      <w:rFonts w:ascii="Times New Roman" w:hAnsi="Times New Roman" w:cs="Times New Roman"/>
      <w:sz w:val="24"/>
      <w:szCs w:val="24"/>
      <w:lang w:val="en-CA"/>
    </w:rPr>
  </w:style>
  <w:style w:type="paragraph" w:customStyle="1" w:styleId="Level1">
    <w:name w:val="Level 1"/>
    <w:uiPriority w:val="99"/>
    <w:rsid w:val="000E401E"/>
    <w:pPr>
      <w:autoSpaceDE w:val="0"/>
      <w:autoSpaceDN w:val="0"/>
      <w:adjustRightInd w:val="0"/>
      <w:spacing w:after="0" w:line="240" w:lineRule="auto"/>
      <w:ind w:left="720"/>
    </w:pPr>
    <w:rPr>
      <w:rFonts w:ascii="Times New Roman" w:hAnsi="Times New Roman" w:cs="Times New Roman"/>
      <w:sz w:val="24"/>
      <w:szCs w:val="24"/>
    </w:rPr>
  </w:style>
  <w:style w:type="paragraph" w:customStyle="1" w:styleId="ListParagraphDot">
    <w:name w:val="List Paragraph Dot"/>
    <w:basedOn w:val="ListParagraph"/>
    <w:next w:val="Normal"/>
    <w:qFormat/>
    <w:rsid w:val="000E401E"/>
    <w:pPr>
      <w:numPr>
        <w:numId w:val="7"/>
      </w:numPr>
      <w:autoSpaceDE w:val="0"/>
      <w:autoSpaceDN w:val="0"/>
      <w:adjustRightInd w:val="0"/>
    </w:pPr>
    <w:rPr>
      <w:rFonts w:cs="Times New Roman"/>
      <w:b/>
      <w:bCs/>
      <w:szCs w:val="24"/>
      <w:lang w:val="en-CA"/>
    </w:rPr>
  </w:style>
  <w:style w:type="character" w:customStyle="1" w:styleId="ListParagraphDotChar5">
    <w:name w:val="List Paragraph Dot Char5"/>
    <w:basedOn w:val="ListParagraphChar"/>
    <w:rsid w:val="000E401E"/>
    <w:rPr>
      <w:rFonts w:ascii="Times New Roman" w:hAnsi="Times New Roman" w:cs="Times New Roman"/>
      <w:b/>
      <w:bCs/>
      <w:sz w:val="24"/>
      <w:szCs w:val="24"/>
      <w:lang w:val="en-CA"/>
    </w:rPr>
  </w:style>
  <w:style w:type="paragraph" w:customStyle="1" w:styleId="ListParagraphDotWEPS">
    <w:name w:val="List Paragraph DotWEPS"/>
    <w:basedOn w:val="ListParagraph"/>
    <w:next w:val="Normal"/>
    <w:qFormat/>
    <w:rsid w:val="000E401E"/>
    <w:pPr>
      <w:autoSpaceDE w:val="0"/>
      <w:autoSpaceDN w:val="0"/>
      <w:adjustRightInd w:val="0"/>
      <w:ind w:left="720" w:hanging="720"/>
    </w:pPr>
    <w:rPr>
      <w:rFonts w:cs="Times New Roman"/>
      <w:b/>
      <w:bCs/>
      <w:szCs w:val="24"/>
      <w:lang w:val="en-CA"/>
    </w:rPr>
  </w:style>
  <w:style w:type="paragraph" w:customStyle="1" w:styleId="NormalUnderBullet">
    <w:name w:val="Normal Under Bullet"/>
    <w:basedOn w:val="ListParagraph"/>
    <w:link w:val="NormalUnderBulletChar"/>
    <w:qFormat/>
    <w:rsid w:val="000E401E"/>
  </w:style>
  <w:style w:type="character" w:customStyle="1" w:styleId="NormalUnderBulletChar">
    <w:name w:val="Normal Under Bullet Char"/>
    <w:basedOn w:val="ListParagraphChar"/>
    <w:link w:val="NormalUnderBullet"/>
    <w:rsid w:val="000E401E"/>
    <w:rPr>
      <w:rFonts w:ascii="Times New Roman" w:hAnsi="Times New Roman"/>
      <w:sz w:val="24"/>
    </w:rPr>
  </w:style>
  <w:style w:type="character" w:customStyle="1" w:styleId="NormalUnderBulletChar5">
    <w:name w:val="Normal Under Bullet Char5"/>
    <w:basedOn w:val="ListParagraphChar"/>
    <w:rsid w:val="000E401E"/>
    <w:rPr>
      <w:rFonts w:ascii="Times New Roman" w:hAnsi="Times New Roman" w:cs="Times New Roman"/>
      <w:b w:val="0"/>
      <w:sz w:val="24"/>
      <w:szCs w:val="24"/>
      <w:lang w:val="en-CA"/>
    </w:rPr>
  </w:style>
  <w:style w:type="character" w:styleId="PageNumber">
    <w:name w:val="page number"/>
    <w:basedOn w:val="DefaultParagraphFont"/>
    <w:uiPriority w:val="99"/>
    <w:semiHidden/>
    <w:unhideWhenUsed/>
    <w:rsid w:val="000E401E"/>
  </w:style>
  <w:style w:type="paragraph" w:customStyle="1" w:styleId="SubListParagraph">
    <w:name w:val="Sub List Paragraph"/>
    <w:basedOn w:val="ListParagraph"/>
    <w:qFormat/>
    <w:rsid w:val="000E401E"/>
    <w:pPr>
      <w:numPr>
        <w:numId w:val="10"/>
      </w:numPr>
      <w:tabs>
        <w:tab w:val="left" w:pos="1440"/>
      </w:tabs>
      <w:autoSpaceDE w:val="0"/>
      <w:autoSpaceDN w:val="0"/>
      <w:adjustRightInd w:val="0"/>
    </w:pPr>
    <w:rPr>
      <w:rFonts w:cs="Times New Roman"/>
      <w:szCs w:val="24"/>
    </w:rPr>
  </w:style>
  <w:style w:type="paragraph" w:styleId="TOC1">
    <w:name w:val="toc 1"/>
    <w:basedOn w:val="Normal"/>
    <w:next w:val="Normal"/>
    <w:autoRedefine/>
    <w:uiPriority w:val="39"/>
    <w:unhideWhenUsed/>
    <w:rsid w:val="000E401E"/>
    <w:pPr>
      <w:spacing w:after="100"/>
    </w:pPr>
  </w:style>
  <w:style w:type="paragraph" w:styleId="TOC2">
    <w:name w:val="toc 2"/>
    <w:basedOn w:val="Normal"/>
    <w:next w:val="Normal"/>
    <w:autoRedefine/>
    <w:uiPriority w:val="39"/>
    <w:unhideWhenUsed/>
    <w:rsid w:val="000E401E"/>
    <w:pPr>
      <w:spacing w:after="100"/>
      <w:ind w:left="240"/>
    </w:pPr>
  </w:style>
  <w:style w:type="paragraph" w:styleId="TOC3">
    <w:name w:val="toc 3"/>
    <w:basedOn w:val="Normal"/>
    <w:next w:val="Normal"/>
    <w:autoRedefine/>
    <w:uiPriority w:val="39"/>
    <w:unhideWhenUsed/>
    <w:rsid w:val="000E401E"/>
    <w:pPr>
      <w:spacing w:after="100"/>
      <w:ind w:left="480"/>
    </w:pPr>
  </w:style>
  <w:style w:type="paragraph" w:styleId="TOCHeading">
    <w:name w:val="TOC Heading"/>
    <w:basedOn w:val="Heading1"/>
    <w:next w:val="Normal"/>
    <w:uiPriority w:val="39"/>
    <w:unhideWhenUsed/>
    <w:qFormat/>
    <w:rsid w:val="000E401E"/>
    <w:pPr>
      <w:outlineLvl w:val="9"/>
    </w:pPr>
    <w:rPr>
      <w:rFonts w:asciiTheme="majorHAnsi" w:hAnsiTheme="majorHAnsi"/>
      <w:b w:val="0"/>
      <w:color w:val="2E74B5" w:themeColor="accent1" w:themeShade="BF"/>
      <w:sz w:val="32"/>
    </w:rPr>
  </w:style>
  <w:style w:type="paragraph" w:customStyle="1" w:styleId="WEPSToolbarBulletFormatting">
    <w:name w:val="WEPS Toolbar Bullet Formatting"/>
    <w:basedOn w:val="ListParagraph"/>
    <w:link w:val="WEPSToolbarBulletFormattingChar"/>
    <w:qFormat/>
    <w:rsid w:val="000E401E"/>
    <w:pPr>
      <w:numPr>
        <w:ilvl w:val="0"/>
        <w:numId w:val="11"/>
      </w:numPr>
    </w:pPr>
    <w:rPr>
      <w:b/>
    </w:rPr>
  </w:style>
  <w:style w:type="character" w:customStyle="1" w:styleId="WEPSToolbarBulletFormattingChar">
    <w:name w:val="WEPS Toolbar Bullet Formatting Char"/>
    <w:basedOn w:val="ListParagraphChar"/>
    <w:link w:val="WEPSToolbarBulletFormatting"/>
    <w:rsid w:val="000E401E"/>
    <w:rPr>
      <w:rFonts w:ascii="Times New Roman" w:hAnsi="Times New Roman"/>
      <w:b/>
      <w:sz w:val="24"/>
    </w:rPr>
  </w:style>
  <w:style w:type="paragraph" w:customStyle="1" w:styleId="WEPSToolbarsCh2listparagraph">
    <w:name w:val="WEPS Toolbars Ch 2 list paragraph"/>
    <w:basedOn w:val="ListParagraph"/>
    <w:qFormat/>
    <w:rsid w:val="000E401E"/>
    <w:pPr>
      <w:numPr>
        <w:ilvl w:val="0"/>
        <w:numId w:val="12"/>
      </w:numPr>
    </w:pPr>
  </w:style>
  <w:style w:type="numbering" w:customStyle="1" w:styleId="Style1">
    <w:name w:val="Style1"/>
    <w:uiPriority w:val="99"/>
    <w:rsid w:val="003C5CA8"/>
    <w:pPr>
      <w:numPr>
        <w:numId w:val="1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file:///C:\Users\Joshua\Webroot%20Anywhere\Documents\WEPS%20Manual%202015%20Revision\weps.userguide\images\WEPS_logo.gif" TargetMode="External"/><Relationship Id="rId13" Type="http://schemas.openxmlformats.org/officeDocument/2006/relationships/comments" Target="comments.xml"/><Relationship Id="rId18" Type="http://schemas.microsoft.com/office/2011/relationships/people" Target="people.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1.xml"/><Relationship Id="rId14"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1353</Words>
  <Characters>7716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Wenz</dc:creator>
  <cp:keywords/>
  <dc:description/>
  <cp:lastModifiedBy>Joshua Wenz</cp:lastModifiedBy>
  <cp:revision>7</cp:revision>
  <dcterms:created xsi:type="dcterms:W3CDTF">2016-05-13T22:58:00Z</dcterms:created>
  <dcterms:modified xsi:type="dcterms:W3CDTF">2016-05-16T05:54:00Z</dcterms:modified>
</cp:coreProperties>
</file>